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E25573" w14:textId="77777777" w:rsidR="00E0791E" w:rsidRDefault="006E4729">
      <w:pPr>
        <w:spacing w:after="0" w:line="240" w:lineRule="auto"/>
        <w:rPr>
          <w:rFonts w:ascii="Arial" w:eastAsia="Arial" w:hAnsi="Arial" w:cs="Arial"/>
          <w:color w:val="002060"/>
          <w:sz w:val="24"/>
          <w:szCs w:val="24"/>
        </w:rPr>
      </w:pPr>
      <w:bookmarkStart w:id="0" w:name="_GoBack"/>
      <w:bookmarkEnd w:id="0"/>
      <w:r>
        <w:rPr>
          <w:rFonts w:ascii="Arial" w:eastAsia="Arial" w:hAnsi="Arial" w:cs="Arial"/>
          <w:noProof/>
          <w:color w:val="04169A"/>
          <w:sz w:val="26"/>
          <w:szCs w:val="26"/>
        </w:rPr>
        <w:drawing>
          <wp:anchor distT="114300" distB="114300" distL="114300" distR="114300" simplePos="0" relativeHeight="251658240" behindDoc="0" locked="0" layoutInCell="1" hidden="0" allowOverlap="1" wp14:anchorId="11597F37" wp14:editId="317211C3">
            <wp:simplePos x="0" y="0"/>
            <wp:positionH relativeFrom="page">
              <wp:posOffset>-24764</wp:posOffset>
            </wp:positionH>
            <wp:positionV relativeFrom="page">
              <wp:posOffset>-30149</wp:posOffset>
            </wp:positionV>
            <wp:extent cx="7591425" cy="10741013"/>
            <wp:effectExtent l="0" t="0" r="0" b="0"/>
            <wp:wrapSquare wrapText="bothSides" distT="114300" distB="114300" distL="114300" distR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41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BF4CC96" w14:textId="77777777" w:rsidR="00E0791E" w:rsidRDefault="006E4729">
      <w:pPr>
        <w:spacing w:after="0" w:line="278" w:lineRule="auto"/>
        <w:ind w:left="-1000"/>
        <w:jc w:val="both"/>
        <w:rPr>
          <w:rFonts w:ascii="Arial" w:eastAsia="Arial" w:hAnsi="Arial" w:cs="Arial"/>
          <w:color w:val="001F5F"/>
          <w:sz w:val="26"/>
          <w:szCs w:val="26"/>
        </w:rPr>
      </w:pPr>
      <w:r>
        <w:rPr>
          <w:rFonts w:ascii="Arial" w:eastAsia="Arial" w:hAnsi="Arial" w:cs="Arial"/>
          <w:b/>
          <w:color w:val="C00000"/>
          <w:sz w:val="26"/>
          <w:szCs w:val="26"/>
        </w:rPr>
        <w:lastRenderedPageBreak/>
        <w:t xml:space="preserve">Саммит деловых кругов «Сильная Россия» </w:t>
      </w:r>
      <w:r>
        <w:rPr>
          <w:rFonts w:ascii="Arial" w:eastAsia="Arial" w:hAnsi="Arial" w:cs="Arial"/>
          <w:color w:val="001F5F"/>
          <w:sz w:val="26"/>
          <w:szCs w:val="26"/>
        </w:rPr>
        <w:t>с 2009 года выступает главной дискуссионной площадкой для обсуждения актуальных вопросов устойчивого инфраструктурного развития страны, формирования благоприятного инвестиционного климата и развития экономического потенциала регионов России.</w:t>
      </w:r>
    </w:p>
    <w:p w14:paraId="195945A0" w14:textId="77777777" w:rsidR="00E0791E" w:rsidRDefault="006E4729">
      <w:pPr>
        <w:spacing w:after="0" w:line="278" w:lineRule="auto"/>
        <w:ind w:left="-1000"/>
        <w:jc w:val="both"/>
        <w:rPr>
          <w:rFonts w:ascii="Arial" w:eastAsia="Arial" w:hAnsi="Arial" w:cs="Arial"/>
          <w:color w:val="001F5F"/>
          <w:sz w:val="26"/>
          <w:szCs w:val="26"/>
        </w:rPr>
      </w:pPr>
      <w:r>
        <w:rPr>
          <w:rFonts w:ascii="Arial" w:eastAsia="Arial" w:hAnsi="Arial" w:cs="Arial"/>
          <w:color w:val="001F5F"/>
          <w:sz w:val="26"/>
          <w:szCs w:val="26"/>
        </w:rPr>
        <w:t xml:space="preserve"> </w:t>
      </w:r>
    </w:p>
    <w:p w14:paraId="10D0C845" w14:textId="77777777" w:rsidR="00E0791E" w:rsidRDefault="006E4729">
      <w:pPr>
        <w:spacing w:after="0" w:line="278" w:lineRule="auto"/>
        <w:ind w:left="-1000"/>
        <w:jc w:val="both"/>
        <w:rPr>
          <w:rFonts w:ascii="Arial" w:eastAsia="Arial" w:hAnsi="Arial" w:cs="Arial"/>
          <w:color w:val="001F5F"/>
          <w:sz w:val="26"/>
          <w:szCs w:val="26"/>
        </w:rPr>
      </w:pPr>
      <w:r>
        <w:rPr>
          <w:rFonts w:ascii="Arial" w:eastAsia="Arial" w:hAnsi="Arial" w:cs="Arial"/>
          <w:color w:val="001F5F"/>
          <w:sz w:val="26"/>
          <w:szCs w:val="26"/>
        </w:rPr>
        <w:t>Открытый профессиональный диалог на полях Саммита позволяет консолидировать усилия государства и бизнеса для решения общих задач, стоящих перед российской экономикой, мобилизовать лучшие в стране ресурсы (финансовые, кадровые, технологические) для ускоренного роста, задать правильные ориентиры российским предпринимателям, а также помочь в новых экономических условиях найти нужные инструменты для сохранения и развития бизнеса.</w:t>
      </w:r>
    </w:p>
    <w:p w14:paraId="349FBAEF" w14:textId="77777777" w:rsidR="00E0791E" w:rsidRDefault="006E4729">
      <w:pPr>
        <w:spacing w:after="0" w:line="278" w:lineRule="auto"/>
        <w:ind w:left="-1000"/>
        <w:jc w:val="both"/>
        <w:rPr>
          <w:rFonts w:ascii="Arial" w:eastAsia="Arial" w:hAnsi="Arial" w:cs="Arial"/>
          <w:color w:val="001F5F"/>
          <w:sz w:val="26"/>
          <w:szCs w:val="26"/>
        </w:rPr>
      </w:pPr>
      <w:r>
        <w:rPr>
          <w:rFonts w:ascii="Arial" w:eastAsia="Arial" w:hAnsi="Arial" w:cs="Arial"/>
          <w:color w:val="001F5F"/>
          <w:sz w:val="26"/>
          <w:szCs w:val="26"/>
        </w:rPr>
        <w:t xml:space="preserve"> </w:t>
      </w:r>
    </w:p>
    <w:p w14:paraId="6ED341AE" w14:textId="77777777" w:rsidR="00E0791E" w:rsidRDefault="006E4729">
      <w:pPr>
        <w:spacing w:after="0" w:line="278" w:lineRule="auto"/>
        <w:ind w:left="-1000"/>
        <w:jc w:val="both"/>
        <w:rPr>
          <w:rFonts w:ascii="Arial" w:eastAsia="Arial" w:hAnsi="Arial" w:cs="Arial"/>
          <w:b/>
          <w:color w:val="001F5F"/>
          <w:sz w:val="26"/>
          <w:szCs w:val="26"/>
        </w:rPr>
      </w:pPr>
      <w:r>
        <w:rPr>
          <w:rFonts w:ascii="Arial" w:eastAsia="Arial" w:hAnsi="Arial" w:cs="Arial"/>
          <w:color w:val="001F5F"/>
          <w:sz w:val="26"/>
          <w:szCs w:val="26"/>
        </w:rPr>
        <w:t xml:space="preserve">Президент России В.В. Путин обозначил главным государственным приоритетом 2023 года инфраструктурное развитие. Отвечая современным вызовам и следуя главным трендам экономической повестки, центральной темой Саммита в этом году станет </w:t>
      </w:r>
      <w:r>
        <w:rPr>
          <w:rFonts w:ascii="Arial" w:eastAsia="Arial" w:hAnsi="Arial" w:cs="Arial"/>
          <w:b/>
          <w:color w:val="001F5F"/>
          <w:sz w:val="26"/>
          <w:szCs w:val="26"/>
        </w:rPr>
        <w:t>«Комплексное развитие территорий: инфраструктурные проекты».</w:t>
      </w:r>
    </w:p>
    <w:p w14:paraId="398BAEC4" w14:textId="77777777" w:rsidR="00E0791E" w:rsidRDefault="006E4729">
      <w:pPr>
        <w:spacing w:after="0" w:line="278" w:lineRule="auto"/>
        <w:ind w:left="-1000"/>
        <w:jc w:val="both"/>
        <w:rPr>
          <w:rFonts w:ascii="Arial" w:eastAsia="Arial" w:hAnsi="Arial" w:cs="Arial"/>
          <w:color w:val="001F5F"/>
          <w:sz w:val="26"/>
          <w:szCs w:val="26"/>
        </w:rPr>
      </w:pPr>
      <w:r>
        <w:rPr>
          <w:rFonts w:ascii="Arial" w:eastAsia="Arial" w:hAnsi="Arial" w:cs="Arial"/>
          <w:color w:val="001F5F"/>
          <w:sz w:val="26"/>
          <w:szCs w:val="26"/>
        </w:rPr>
        <w:t xml:space="preserve"> </w:t>
      </w:r>
    </w:p>
    <w:p w14:paraId="3EBC671A" w14:textId="77777777" w:rsidR="00E0791E" w:rsidRDefault="006E4729">
      <w:pPr>
        <w:spacing w:after="0" w:line="278" w:lineRule="auto"/>
        <w:ind w:left="-1000"/>
        <w:jc w:val="both"/>
        <w:rPr>
          <w:rFonts w:ascii="Arial" w:eastAsia="Arial" w:hAnsi="Arial" w:cs="Arial"/>
          <w:color w:val="001F5F"/>
          <w:sz w:val="26"/>
          <w:szCs w:val="26"/>
        </w:rPr>
      </w:pPr>
      <w:r>
        <w:rPr>
          <w:rFonts w:ascii="Arial" w:eastAsia="Arial" w:hAnsi="Arial" w:cs="Arial"/>
          <w:color w:val="001F5F"/>
          <w:sz w:val="26"/>
          <w:szCs w:val="26"/>
        </w:rPr>
        <w:t xml:space="preserve">В современных условиях развитие инфраструктуры выступает главным драйвером социально – экономического роста. Реализация масштабных проектов в области дорожного, транспортного, жилищного и социального строительства даст импульс смежным отраслям экономики, позволит сформировать внутренний спрос, обеспечит бесперебойное функционирование промышленных предприятий, задействованных в секторе производства материалов, оборудования и техники, стимулирует научно-технический прогресс, реализуя тем самым стратегию импортозамещения. Для достижения амбициозных целей и задач необходимо консолидировать усилия государства, бизнеса и науки. </w:t>
      </w:r>
    </w:p>
    <w:p w14:paraId="5CCC1860" w14:textId="77777777" w:rsidR="00E0791E" w:rsidRDefault="00E0791E">
      <w:pPr>
        <w:spacing w:after="0"/>
        <w:ind w:left="-567"/>
        <w:jc w:val="both"/>
        <w:rPr>
          <w:rFonts w:ascii="Arial" w:eastAsia="Arial" w:hAnsi="Arial" w:cs="Arial"/>
          <w:color w:val="002060"/>
          <w:sz w:val="24"/>
          <w:szCs w:val="24"/>
        </w:rPr>
      </w:pPr>
    </w:p>
    <w:p w14:paraId="1CD0031A" w14:textId="77777777" w:rsidR="00E0791E" w:rsidRDefault="00E0791E">
      <w:pPr>
        <w:spacing w:after="0"/>
        <w:ind w:left="-567"/>
        <w:jc w:val="both"/>
        <w:rPr>
          <w:rFonts w:ascii="Arial" w:eastAsia="Arial" w:hAnsi="Arial" w:cs="Arial"/>
          <w:color w:val="002060"/>
          <w:sz w:val="24"/>
          <w:szCs w:val="24"/>
        </w:rPr>
      </w:pPr>
    </w:p>
    <w:p w14:paraId="7313C952" w14:textId="77777777" w:rsidR="00E0791E" w:rsidRDefault="00E0791E">
      <w:pPr>
        <w:spacing w:after="0"/>
        <w:ind w:left="-567"/>
        <w:jc w:val="both"/>
        <w:rPr>
          <w:rFonts w:ascii="Arial" w:eastAsia="Arial" w:hAnsi="Arial" w:cs="Arial"/>
          <w:color w:val="002060"/>
          <w:sz w:val="24"/>
          <w:szCs w:val="24"/>
        </w:rPr>
      </w:pPr>
    </w:p>
    <w:p w14:paraId="591F3690" w14:textId="77777777" w:rsidR="00E0791E" w:rsidRDefault="00E0791E">
      <w:pPr>
        <w:spacing w:after="0"/>
        <w:ind w:left="-567"/>
        <w:jc w:val="both"/>
        <w:rPr>
          <w:rFonts w:ascii="Arial" w:eastAsia="Arial" w:hAnsi="Arial" w:cs="Arial"/>
          <w:color w:val="002060"/>
          <w:sz w:val="24"/>
          <w:szCs w:val="24"/>
        </w:rPr>
      </w:pPr>
    </w:p>
    <w:p w14:paraId="1D7D222F" w14:textId="77777777" w:rsidR="00E0791E" w:rsidRDefault="00E0791E">
      <w:pPr>
        <w:spacing w:after="0"/>
        <w:ind w:left="-567"/>
        <w:jc w:val="both"/>
        <w:rPr>
          <w:rFonts w:ascii="Arial" w:eastAsia="Arial" w:hAnsi="Arial" w:cs="Arial"/>
          <w:color w:val="002060"/>
          <w:sz w:val="24"/>
          <w:szCs w:val="24"/>
        </w:rPr>
      </w:pPr>
    </w:p>
    <w:p w14:paraId="64951FD1" w14:textId="77777777" w:rsidR="00E0791E" w:rsidRDefault="00E0791E">
      <w:pPr>
        <w:spacing w:after="0"/>
        <w:ind w:left="-567"/>
        <w:jc w:val="both"/>
        <w:rPr>
          <w:rFonts w:ascii="Arial" w:eastAsia="Arial" w:hAnsi="Arial" w:cs="Arial"/>
          <w:color w:val="002060"/>
          <w:sz w:val="24"/>
          <w:szCs w:val="24"/>
        </w:rPr>
      </w:pPr>
    </w:p>
    <w:p w14:paraId="47F27E5A" w14:textId="77777777" w:rsidR="00E0791E" w:rsidRDefault="00E0791E">
      <w:pPr>
        <w:spacing w:after="0"/>
        <w:ind w:left="-567"/>
        <w:jc w:val="both"/>
        <w:rPr>
          <w:rFonts w:ascii="Arial" w:eastAsia="Arial" w:hAnsi="Arial" w:cs="Arial"/>
          <w:color w:val="002060"/>
          <w:sz w:val="24"/>
          <w:szCs w:val="24"/>
        </w:rPr>
      </w:pPr>
    </w:p>
    <w:p w14:paraId="3CE60BFA" w14:textId="77777777" w:rsidR="00E0791E" w:rsidRDefault="00E0791E">
      <w:pPr>
        <w:spacing w:after="0"/>
        <w:ind w:left="-567"/>
        <w:jc w:val="both"/>
        <w:rPr>
          <w:rFonts w:ascii="Arial" w:eastAsia="Arial" w:hAnsi="Arial" w:cs="Arial"/>
          <w:color w:val="002060"/>
          <w:sz w:val="24"/>
          <w:szCs w:val="24"/>
        </w:rPr>
      </w:pPr>
    </w:p>
    <w:p w14:paraId="60664205" w14:textId="77777777" w:rsidR="00E0791E" w:rsidRDefault="00E0791E">
      <w:pPr>
        <w:spacing w:after="0"/>
        <w:ind w:left="-567"/>
        <w:jc w:val="both"/>
        <w:rPr>
          <w:rFonts w:ascii="Arial" w:eastAsia="Arial" w:hAnsi="Arial" w:cs="Arial"/>
          <w:color w:val="002060"/>
          <w:sz w:val="24"/>
          <w:szCs w:val="24"/>
        </w:rPr>
      </w:pPr>
    </w:p>
    <w:p w14:paraId="4DFFAF9A" w14:textId="77777777" w:rsidR="00E0791E" w:rsidRDefault="00E0791E">
      <w:pPr>
        <w:spacing w:after="0"/>
        <w:ind w:left="-567"/>
        <w:jc w:val="both"/>
        <w:rPr>
          <w:rFonts w:ascii="Arial" w:eastAsia="Arial" w:hAnsi="Arial" w:cs="Arial"/>
          <w:color w:val="002060"/>
          <w:sz w:val="24"/>
          <w:szCs w:val="24"/>
        </w:rPr>
      </w:pPr>
    </w:p>
    <w:p w14:paraId="65009576" w14:textId="77777777" w:rsidR="00E0791E" w:rsidRDefault="00E0791E">
      <w:pPr>
        <w:spacing w:after="0"/>
        <w:ind w:left="-567"/>
        <w:jc w:val="both"/>
        <w:rPr>
          <w:rFonts w:ascii="Arial" w:eastAsia="Arial" w:hAnsi="Arial" w:cs="Arial"/>
          <w:color w:val="002060"/>
          <w:sz w:val="24"/>
          <w:szCs w:val="24"/>
        </w:rPr>
      </w:pPr>
    </w:p>
    <w:p w14:paraId="6272CCFF" w14:textId="77777777" w:rsidR="00E0791E" w:rsidRDefault="00E0791E">
      <w:pPr>
        <w:spacing w:after="0"/>
        <w:ind w:left="-567"/>
        <w:jc w:val="both"/>
        <w:rPr>
          <w:rFonts w:ascii="Arial" w:eastAsia="Arial" w:hAnsi="Arial" w:cs="Arial"/>
          <w:color w:val="002060"/>
          <w:sz w:val="24"/>
          <w:szCs w:val="24"/>
        </w:rPr>
      </w:pPr>
    </w:p>
    <w:p w14:paraId="692F3983" w14:textId="77777777" w:rsidR="00E0791E" w:rsidRDefault="00E0791E">
      <w:pPr>
        <w:spacing w:after="0"/>
        <w:ind w:left="-567"/>
        <w:jc w:val="both"/>
        <w:rPr>
          <w:rFonts w:ascii="Arial" w:eastAsia="Arial" w:hAnsi="Arial" w:cs="Arial"/>
          <w:color w:val="002060"/>
          <w:sz w:val="24"/>
          <w:szCs w:val="24"/>
        </w:rPr>
      </w:pPr>
    </w:p>
    <w:p w14:paraId="53BE3F7D" w14:textId="77777777" w:rsidR="00E0791E" w:rsidRDefault="00E0791E">
      <w:pPr>
        <w:spacing w:after="0"/>
        <w:ind w:left="-567"/>
        <w:jc w:val="both"/>
        <w:rPr>
          <w:rFonts w:ascii="Arial" w:eastAsia="Arial" w:hAnsi="Arial" w:cs="Arial"/>
          <w:color w:val="002060"/>
          <w:sz w:val="24"/>
          <w:szCs w:val="24"/>
        </w:rPr>
      </w:pPr>
    </w:p>
    <w:p w14:paraId="449683A3" w14:textId="77777777" w:rsidR="00E0791E" w:rsidRDefault="00E0791E">
      <w:pPr>
        <w:spacing w:after="0"/>
        <w:ind w:left="-567"/>
        <w:jc w:val="both"/>
        <w:rPr>
          <w:rFonts w:ascii="Arial" w:eastAsia="Arial" w:hAnsi="Arial" w:cs="Arial"/>
          <w:color w:val="002060"/>
          <w:sz w:val="18"/>
          <w:szCs w:val="18"/>
        </w:rPr>
      </w:pPr>
    </w:p>
    <w:p w14:paraId="5D44ED43" w14:textId="77777777" w:rsidR="00E0791E" w:rsidRDefault="006E4729">
      <w:pPr>
        <w:spacing w:after="0" w:line="240" w:lineRule="auto"/>
        <w:ind w:left="-993" w:hanging="140"/>
        <w:rPr>
          <w:rFonts w:ascii="Arial" w:eastAsia="Arial" w:hAnsi="Arial" w:cs="Arial"/>
          <w:b/>
          <w:color w:val="C00000"/>
          <w:sz w:val="30"/>
          <w:szCs w:val="30"/>
        </w:rPr>
      </w:pPr>
      <w:r>
        <w:rPr>
          <w:rFonts w:ascii="Arial" w:eastAsia="Arial" w:hAnsi="Arial" w:cs="Arial"/>
          <w:b/>
          <w:color w:val="C00000"/>
          <w:sz w:val="30"/>
          <w:szCs w:val="30"/>
          <w:u w:val="single"/>
        </w:rPr>
        <w:lastRenderedPageBreak/>
        <w:t>09:00 – 16:30</w:t>
      </w:r>
    </w:p>
    <w:p w14:paraId="384F1681" w14:textId="77777777" w:rsidR="00E0791E" w:rsidRDefault="006E4729">
      <w:pPr>
        <w:spacing w:after="0" w:line="240" w:lineRule="auto"/>
        <w:ind w:left="-993" w:hanging="140"/>
        <w:rPr>
          <w:rFonts w:ascii="Arial" w:eastAsia="Arial" w:hAnsi="Arial" w:cs="Arial"/>
          <w:b/>
          <w:color w:val="C00000"/>
          <w:sz w:val="30"/>
          <w:szCs w:val="30"/>
        </w:rPr>
      </w:pPr>
      <w:r>
        <w:rPr>
          <w:rFonts w:ascii="Arial" w:eastAsia="Arial" w:hAnsi="Arial" w:cs="Arial"/>
          <w:b/>
          <w:color w:val="002060"/>
          <w:sz w:val="30"/>
          <w:szCs w:val="30"/>
        </w:rPr>
        <w:t>РЕГИСТРАЦИЯ УЧАСТНИКОВ</w:t>
      </w:r>
    </w:p>
    <w:p w14:paraId="4D1F33AC" w14:textId="77777777" w:rsidR="00E0791E" w:rsidRPr="00B421C3" w:rsidRDefault="00E0791E">
      <w:pPr>
        <w:spacing w:after="0" w:line="240" w:lineRule="auto"/>
        <w:ind w:left="-993" w:hanging="140"/>
        <w:rPr>
          <w:rFonts w:ascii="Arial" w:eastAsia="Arial" w:hAnsi="Arial" w:cs="Arial"/>
          <w:b/>
          <w:color w:val="C00000"/>
          <w:sz w:val="24"/>
          <w:szCs w:val="24"/>
        </w:rPr>
      </w:pPr>
    </w:p>
    <w:p w14:paraId="410E1B09" w14:textId="77777777" w:rsidR="00E0791E" w:rsidRDefault="006E4729">
      <w:pPr>
        <w:spacing w:after="0"/>
        <w:ind w:left="-993" w:hanging="140"/>
        <w:rPr>
          <w:rFonts w:ascii="Arial" w:eastAsia="Arial" w:hAnsi="Arial" w:cs="Arial"/>
          <w:b/>
          <w:color w:val="C00000"/>
          <w:sz w:val="30"/>
          <w:szCs w:val="30"/>
        </w:rPr>
      </w:pPr>
      <w:r>
        <w:rPr>
          <w:rFonts w:ascii="Arial" w:eastAsia="Arial" w:hAnsi="Arial" w:cs="Arial"/>
          <w:b/>
          <w:color w:val="C00000"/>
          <w:sz w:val="30"/>
          <w:szCs w:val="30"/>
          <w:u w:val="single"/>
        </w:rPr>
        <w:t>09:00 – 18:00</w:t>
      </w:r>
    </w:p>
    <w:p w14:paraId="55300208" w14:textId="77777777" w:rsidR="00E0791E" w:rsidRDefault="006E4729">
      <w:pPr>
        <w:spacing w:after="0"/>
        <w:ind w:left="-993" w:hanging="140"/>
        <w:rPr>
          <w:rFonts w:ascii="Arial" w:eastAsia="Arial" w:hAnsi="Arial" w:cs="Arial"/>
          <w:b/>
          <w:color w:val="002060"/>
          <w:sz w:val="30"/>
          <w:szCs w:val="30"/>
        </w:rPr>
      </w:pPr>
      <w:r>
        <w:rPr>
          <w:rFonts w:ascii="Arial" w:eastAsia="Arial" w:hAnsi="Arial" w:cs="Arial"/>
          <w:b/>
          <w:color w:val="002060"/>
          <w:sz w:val="30"/>
          <w:szCs w:val="30"/>
        </w:rPr>
        <w:t>РАБОТА ВЫСТАВОЧНОЙ ЭКСПОЗИЦИИ</w:t>
      </w:r>
    </w:p>
    <w:p w14:paraId="2DCADDF9" w14:textId="77777777" w:rsidR="00E0791E" w:rsidRPr="00B421C3" w:rsidRDefault="00E0791E">
      <w:pPr>
        <w:spacing w:after="0"/>
        <w:ind w:left="-993" w:hanging="140"/>
        <w:rPr>
          <w:rFonts w:ascii="Arial" w:eastAsia="Arial" w:hAnsi="Arial" w:cs="Arial"/>
          <w:b/>
          <w:color w:val="C00000"/>
          <w:sz w:val="24"/>
          <w:szCs w:val="24"/>
        </w:rPr>
      </w:pPr>
    </w:p>
    <w:p w14:paraId="5AB276F7" w14:textId="77777777" w:rsidR="00E0791E" w:rsidRDefault="006E4729">
      <w:pPr>
        <w:spacing w:after="0"/>
        <w:ind w:left="-993" w:hanging="140"/>
        <w:rPr>
          <w:rFonts w:ascii="Arial" w:eastAsia="Arial" w:hAnsi="Arial" w:cs="Arial"/>
          <w:b/>
          <w:color w:val="C00000"/>
          <w:sz w:val="30"/>
          <w:szCs w:val="30"/>
        </w:rPr>
      </w:pPr>
      <w:r>
        <w:rPr>
          <w:rFonts w:ascii="Arial" w:eastAsia="Arial" w:hAnsi="Arial" w:cs="Arial"/>
          <w:b/>
          <w:color w:val="C00000"/>
          <w:sz w:val="30"/>
          <w:szCs w:val="30"/>
          <w:u w:val="single"/>
        </w:rPr>
        <w:t>10:00 –11:30</w:t>
      </w:r>
      <w:r>
        <w:rPr>
          <w:rFonts w:ascii="Arial" w:eastAsia="Arial" w:hAnsi="Arial" w:cs="Arial"/>
          <w:b/>
          <w:color w:val="C00000"/>
          <w:sz w:val="30"/>
          <w:szCs w:val="30"/>
        </w:rPr>
        <w:t xml:space="preserve"> </w:t>
      </w:r>
    </w:p>
    <w:p w14:paraId="0B8AD5F3" w14:textId="77777777" w:rsidR="00E0791E" w:rsidRDefault="006E4729">
      <w:pPr>
        <w:spacing w:after="0"/>
        <w:ind w:left="-993" w:hanging="140"/>
        <w:rPr>
          <w:rFonts w:ascii="Arial" w:eastAsia="Arial" w:hAnsi="Arial" w:cs="Arial"/>
          <w:color w:val="002060"/>
          <w:sz w:val="30"/>
          <w:szCs w:val="30"/>
        </w:rPr>
      </w:pPr>
      <w:r>
        <w:rPr>
          <w:rFonts w:ascii="Arial" w:eastAsia="Arial" w:hAnsi="Arial" w:cs="Arial"/>
          <w:b/>
          <w:color w:val="002060"/>
          <w:sz w:val="30"/>
          <w:szCs w:val="30"/>
        </w:rPr>
        <w:t xml:space="preserve">ДЕЛОВОЙ ЗАВТРАК </w:t>
      </w:r>
      <w:r>
        <w:rPr>
          <w:rFonts w:ascii="Arial" w:eastAsia="Arial" w:hAnsi="Arial" w:cs="Arial"/>
          <w:color w:val="002060"/>
          <w:sz w:val="28"/>
          <w:szCs w:val="28"/>
        </w:rPr>
        <w:t>(по специальным приглашениям)</w:t>
      </w:r>
    </w:p>
    <w:p w14:paraId="683E7430" w14:textId="77777777" w:rsidR="00E0791E" w:rsidRDefault="006E4729">
      <w:pPr>
        <w:spacing w:after="0"/>
        <w:ind w:left="-1134"/>
        <w:rPr>
          <w:rFonts w:ascii="Arial" w:eastAsia="Arial" w:hAnsi="Arial" w:cs="Arial"/>
          <w:b/>
          <w:color w:val="C00000"/>
          <w:sz w:val="30"/>
          <w:szCs w:val="30"/>
        </w:rPr>
      </w:pPr>
      <w:r>
        <w:rPr>
          <w:rFonts w:ascii="Arial" w:eastAsia="Arial" w:hAnsi="Arial" w:cs="Arial"/>
          <w:b/>
          <w:color w:val="C00000"/>
          <w:sz w:val="30"/>
          <w:szCs w:val="30"/>
        </w:rPr>
        <w:t>«ИНВЕСТИЦИИ В ИНФРАСТРУКТУРУ: ГЧП И ДРУГИЕ ИНСТРУМЕНТЫ ФИНАНСИРОВАНИЯ»</w:t>
      </w:r>
    </w:p>
    <w:p w14:paraId="3EFC3605" w14:textId="77777777" w:rsidR="00185819" w:rsidRPr="00185819" w:rsidRDefault="00185819" w:rsidP="004C073C">
      <w:pPr>
        <w:pStyle w:val="a6"/>
        <w:numPr>
          <w:ilvl w:val="0"/>
          <w:numId w:val="2"/>
        </w:numPr>
        <w:spacing w:after="0"/>
        <w:ind w:left="-709" w:hanging="425"/>
        <w:rPr>
          <w:rFonts w:ascii="Arial" w:eastAsia="Arial" w:hAnsi="Arial" w:cs="Arial"/>
          <w:color w:val="002060"/>
          <w:sz w:val="24"/>
          <w:szCs w:val="24"/>
        </w:rPr>
      </w:pPr>
      <w:r w:rsidRPr="00185819">
        <w:rPr>
          <w:rFonts w:ascii="Arial" w:eastAsia="Arial" w:hAnsi="Arial" w:cs="Arial"/>
          <w:color w:val="002060"/>
          <w:sz w:val="24"/>
          <w:szCs w:val="24"/>
        </w:rPr>
        <w:t>Инвестиционный потенциал инфраструктурных проектов на территории России</w:t>
      </w:r>
    </w:p>
    <w:p w14:paraId="6CB13CD3" w14:textId="77777777" w:rsidR="00185819" w:rsidRPr="00185819" w:rsidRDefault="00185819" w:rsidP="004C073C">
      <w:pPr>
        <w:pStyle w:val="a6"/>
        <w:numPr>
          <w:ilvl w:val="0"/>
          <w:numId w:val="2"/>
        </w:numPr>
        <w:spacing w:after="0"/>
        <w:ind w:left="-709" w:hanging="425"/>
        <w:rPr>
          <w:rFonts w:ascii="Arial" w:eastAsia="Arial" w:hAnsi="Arial" w:cs="Arial"/>
          <w:color w:val="002060"/>
          <w:sz w:val="24"/>
          <w:szCs w:val="24"/>
        </w:rPr>
      </w:pPr>
      <w:r w:rsidRPr="00185819">
        <w:rPr>
          <w:rFonts w:ascii="Arial" w:eastAsia="Arial" w:hAnsi="Arial" w:cs="Arial"/>
          <w:color w:val="002060"/>
          <w:sz w:val="24"/>
          <w:szCs w:val="24"/>
        </w:rPr>
        <w:t>Перспективные направления развития механизмов поддержки инфраструктурных проектов</w:t>
      </w:r>
    </w:p>
    <w:p w14:paraId="667750C7" w14:textId="77777777" w:rsidR="00185819" w:rsidRPr="00185819" w:rsidRDefault="00185819" w:rsidP="004C073C">
      <w:pPr>
        <w:pStyle w:val="a6"/>
        <w:numPr>
          <w:ilvl w:val="0"/>
          <w:numId w:val="2"/>
        </w:numPr>
        <w:spacing w:after="0"/>
        <w:ind w:left="-709" w:hanging="425"/>
        <w:rPr>
          <w:rFonts w:ascii="Arial" w:eastAsia="Arial" w:hAnsi="Arial" w:cs="Arial"/>
          <w:color w:val="002060"/>
          <w:sz w:val="24"/>
          <w:szCs w:val="24"/>
        </w:rPr>
      </w:pPr>
      <w:r w:rsidRPr="00185819">
        <w:rPr>
          <w:rFonts w:ascii="Arial" w:eastAsia="Arial" w:hAnsi="Arial" w:cs="Arial"/>
          <w:color w:val="002060"/>
          <w:sz w:val="24"/>
          <w:szCs w:val="24"/>
        </w:rPr>
        <w:t>Риски и регуляторные барьеры при реализации ГЧП проектов</w:t>
      </w:r>
    </w:p>
    <w:p w14:paraId="0A62D250" w14:textId="77777777" w:rsidR="00185819" w:rsidRPr="00185819" w:rsidRDefault="00185819" w:rsidP="004C073C">
      <w:pPr>
        <w:pStyle w:val="a6"/>
        <w:numPr>
          <w:ilvl w:val="0"/>
          <w:numId w:val="2"/>
        </w:numPr>
        <w:spacing w:after="0"/>
        <w:ind w:left="-709" w:hanging="425"/>
        <w:rPr>
          <w:rFonts w:ascii="Arial" w:eastAsia="Arial" w:hAnsi="Arial" w:cs="Arial"/>
          <w:color w:val="002060"/>
          <w:sz w:val="24"/>
          <w:szCs w:val="24"/>
        </w:rPr>
      </w:pPr>
      <w:r w:rsidRPr="00185819">
        <w:rPr>
          <w:rFonts w:ascii="Arial" w:eastAsia="Arial" w:hAnsi="Arial" w:cs="Arial"/>
          <w:color w:val="002060"/>
          <w:sz w:val="24"/>
          <w:szCs w:val="24"/>
        </w:rPr>
        <w:t xml:space="preserve">Эффективные механизмы привлечения частного капитала </w:t>
      </w:r>
    </w:p>
    <w:p w14:paraId="0C2B0FBF" w14:textId="77777777" w:rsidR="00185819" w:rsidRPr="00185819" w:rsidRDefault="00185819" w:rsidP="004C073C">
      <w:pPr>
        <w:pStyle w:val="a6"/>
        <w:numPr>
          <w:ilvl w:val="0"/>
          <w:numId w:val="2"/>
        </w:numPr>
        <w:spacing w:after="0"/>
        <w:ind w:left="-709" w:hanging="425"/>
        <w:rPr>
          <w:rFonts w:ascii="Arial" w:eastAsia="Arial" w:hAnsi="Arial" w:cs="Arial"/>
          <w:color w:val="002060"/>
          <w:sz w:val="24"/>
          <w:szCs w:val="24"/>
        </w:rPr>
      </w:pPr>
      <w:r w:rsidRPr="00185819">
        <w:rPr>
          <w:rFonts w:ascii="Arial" w:eastAsia="Arial" w:hAnsi="Arial" w:cs="Arial"/>
          <w:color w:val="002060"/>
          <w:sz w:val="24"/>
          <w:szCs w:val="24"/>
        </w:rPr>
        <w:t>Роль финансово-банковского сектора в реализации инфраструктурных проектов</w:t>
      </w:r>
    </w:p>
    <w:p w14:paraId="6B07CD34" w14:textId="77777777" w:rsidR="00185819" w:rsidRPr="00185819" w:rsidRDefault="00185819" w:rsidP="004C073C">
      <w:pPr>
        <w:pStyle w:val="a6"/>
        <w:numPr>
          <w:ilvl w:val="0"/>
          <w:numId w:val="2"/>
        </w:numPr>
        <w:spacing w:after="0"/>
        <w:ind w:left="-709" w:hanging="425"/>
        <w:rPr>
          <w:rFonts w:ascii="Arial" w:eastAsia="Arial" w:hAnsi="Arial" w:cs="Arial"/>
          <w:color w:val="002060"/>
          <w:sz w:val="24"/>
          <w:szCs w:val="24"/>
        </w:rPr>
      </w:pPr>
      <w:r w:rsidRPr="00185819">
        <w:rPr>
          <w:rFonts w:ascii="Arial" w:eastAsia="Arial" w:hAnsi="Arial" w:cs="Arial"/>
          <w:color w:val="002060"/>
          <w:sz w:val="24"/>
          <w:szCs w:val="24"/>
        </w:rPr>
        <w:t>Концессии и инфраструктурные облигации как ключевые инструменты финансирования</w:t>
      </w:r>
    </w:p>
    <w:p w14:paraId="0DFB354A" w14:textId="77777777" w:rsidR="00E0791E" w:rsidRDefault="00E0791E">
      <w:pPr>
        <w:spacing w:after="0"/>
        <w:ind w:left="-993" w:hanging="140"/>
        <w:rPr>
          <w:rFonts w:ascii="Arial" w:eastAsia="Arial" w:hAnsi="Arial" w:cs="Arial"/>
          <w:b/>
          <w:color w:val="C00000"/>
          <w:sz w:val="30"/>
          <w:szCs w:val="30"/>
          <w:u w:val="single"/>
        </w:rPr>
      </w:pPr>
    </w:p>
    <w:p w14:paraId="79380B6E" w14:textId="77777777" w:rsidR="00E0791E" w:rsidRDefault="006E4729">
      <w:pPr>
        <w:spacing w:after="0"/>
        <w:ind w:left="-993" w:hanging="140"/>
        <w:rPr>
          <w:rFonts w:ascii="Arial" w:eastAsia="Arial" w:hAnsi="Arial" w:cs="Arial"/>
          <w:b/>
          <w:color w:val="002060"/>
          <w:sz w:val="30"/>
          <w:szCs w:val="30"/>
        </w:rPr>
      </w:pPr>
      <w:r>
        <w:rPr>
          <w:rFonts w:ascii="Arial" w:eastAsia="Arial" w:hAnsi="Arial" w:cs="Arial"/>
          <w:b/>
          <w:color w:val="C00000"/>
          <w:sz w:val="30"/>
          <w:szCs w:val="30"/>
          <w:u w:val="single"/>
        </w:rPr>
        <w:t>12:00 – 13:30</w:t>
      </w:r>
      <w:r>
        <w:rPr>
          <w:rFonts w:ascii="Arial" w:eastAsia="Arial" w:hAnsi="Arial" w:cs="Arial"/>
          <w:b/>
          <w:color w:val="002060"/>
          <w:sz w:val="30"/>
          <w:szCs w:val="30"/>
        </w:rPr>
        <w:t xml:space="preserve"> </w:t>
      </w:r>
    </w:p>
    <w:p w14:paraId="761B79F6" w14:textId="77777777" w:rsidR="00E0791E" w:rsidRDefault="006E4729" w:rsidP="004C073C">
      <w:pPr>
        <w:spacing w:after="0"/>
        <w:ind w:left="-993" w:hanging="140"/>
        <w:rPr>
          <w:rFonts w:ascii="Arial" w:eastAsia="Arial" w:hAnsi="Arial" w:cs="Arial"/>
          <w:b/>
          <w:color w:val="002060"/>
          <w:sz w:val="30"/>
          <w:szCs w:val="30"/>
        </w:rPr>
      </w:pPr>
      <w:r>
        <w:rPr>
          <w:rFonts w:ascii="Arial" w:eastAsia="Arial" w:hAnsi="Arial" w:cs="Arial"/>
          <w:b/>
          <w:color w:val="002060"/>
          <w:sz w:val="30"/>
          <w:szCs w:val="30"/>
        </w:rPr>
        <w:t>ДЕЛОВОЙ NETWORKING</w:t>
      </w:r>
    </w:p>
    <w:p w14:paraId="1722CE14" w14:textId="77777777" w:rsidR="00E0791E" w:rsidRDefault="006E4729" w:rsidP="004C073C">
      <w:pPr>
        <w:spacing w:after="0"/>
        <w:ind w:left="-993" w:hanging="140"/>
        <w:rPr>
          <w:rFonts w:ascii="Arial" w:eastAsia="Arial" w:hAnsi="Arial" w:cs="Arial"/>
          <w:color w:val="001F5F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30"/>
          <w:szCs w:val="30"/>
        </w:rPr>
        <w:t xml:space="preserve">ПОДПИСАНИЕ СОГЛАШЕНИЙ </w:t>
      </w:r>
    </w:p>
    <w:p w14:paraId="2D48848C" w14:textId="77777777" w:rsidR="00E0791E" w:rsidRDefault="00E0791E">
      <w:pPr>
        <w:spacing w:after="0"/>
        <w:ind w:left="-993" w:hanging="140"/>
        <w:rPr>
          <w:rFonts w:ascii="Arial" w:eastAsia="Arial" w:hAnsi="Arial" w:cs="Arial"/>
          <w:b/>
          <w:color w:val="C00000"/>
          <w:sz w:val="32"/>
          <w:szCs w:val="32"/>
          <w:u w:val="single"/>
        </w:rPr>
      </w:pPr>
    </w:p>
    <w:p w14:paraId="5211B9F0" w14:textId="77777777" w:rsidR="00E0791E" w:rsidRDefault="006E4729">
      <w:pPr>
        <w:spacing w:after="0"/>
        <w:ind w:left="-993" w:hanging="140"/>
        <w:rPr>
          <w:rFonts w:ascii="Arial" w:eastAsia="Arial" w:hAnsi="Arial" w:cs="Arial"/>
          <w:b/>
          <w:color w:val="002060"/>
          <w:sz w:val="30"/>
          <w:szCs w:val="30"/>
        </w:rPr>
      </w:pPr>
      <w:r>
        <w:rPr>
          <w:rFonts w:ascii="Arial" w:eastAsia="Arial" w:hAnsi="Arial" w:cs="Arial"/>
          <w:b/>
          <w:color w:val="C00000"/>
          <w:sz w:val="30"/>
          <w:szCs w:val="30"/>
          <w:u w:val="single"/>
        </w:rPr>
        <w:t>13:30 – 15:30</w:t>
      </w:r>
      <w:r>
        <w:rPr>
          <w:rFonts w:ascii="Arial" w:eastAsia="Arial" w:hAnsi="Arial" w:cs="Arial"/>
          <w:b/>
          <w:color w:val="002060"/>
          <w:sz w:val="30"/>
          <w:szCs w:val="30"/>
        </w:rPr>
        <w:t xml:space="preserve"> </w:t>
      </w:r>
    </w:p>
    <w:p w14:paraId="0D17062E" w14:textId="77777777" w:rsidR="00E0791E" w:rsidRDefault="006E4729">
      <w:pPr>
        <w:spacing w:after="0"/>
        <w:ind w:left="-993" w:hanging="140"/>
        <w:rPr>
          <w:rFonts w:ascii="Arial" w:eastAsia="Arial" w:hAnsi="Arial" w:cs="Arial"/>
          <w:b/>
          <w:color w:val="002060"/>
          <w:sz w:val="30"/>
          <w:szCs w:val="30"/>
        </w:rPr>
      </w:pPr>
      <w:r>
        <w:rPr>
          <w:rFonts w:ascii="Arial" w:eastAsia="Arial" w:hAnsi="Arial" w:cs="Arial"/>
          <w:b/>
          <w:color w:val="002060"/>
          <w:sz w:val="30"/>
          <w:szCs w:val="30"/>
        </w:rPr>
        <w:t>ПЛЕНАРНОЕ ЗАСЕДАНИЕ</w:t>
      </w:r>
    </w:p>
    <w:p w14:paraId="4754CBF5" w14:textId="77777777" w:rsidR="00E0791E" w:rsidRDefault="006E4729">
      <w:pPr>
        <w:spacing w:after="0"/>
        <w:ind w:left="-993" w:hanging="140"/>
        <w:rPr>
          <w:rFonts w:ascii="Arial" w:eastAsia="Arial" w:hAnsi="Arial" w:cs="Arial"/>
          <w:b/>
          <w:color w:val="C00000"/>
          <w:sz w:val="30"/>
          <w:szCs w:val="30"/>
        </w:rPr>
      </w:pPr>
      <w:r>
        <w:rPr>
          <w:rFonts w:ascii="Arial" w:eastAsia="Arial" w:hAnsi="Arial" w:cs="Arial"/>
          <w:b/>
          <w:color w:val="C00000"/>
          <w:sz w:val="30"/>
          <w:szCs w:val="30"/>
        </w:rPr>
        <w:t>«КОМПЛЕКСНОЕ РАЗВИТИЕ ТЕРРИТОРИЙ. ИНФРАСТРУКТУРНЫЕ</w:t>
      </w:r>
    </w:p>
    <w:p w14:paraId="1B214727" w14:textId="77777777" w:rsidR="00E0791E" w:rsidRDefault="006E4729">
      <w:pPr>
        <w:spacing w:after="0"/>
        <w:ind w:left="-993" w:hanging="140"/>
        <w:rPr>
          <w:rFonts w:ascii="Arial" w:eastAsia="Arial" w:hAnsi="Arial" w:cs="Arial"/>
          <w:b/>
          <w:color w:val="C00000"/>
          <w:sz w:val="30"/>
          <w:szCs w:val="30"/>
        </w:rPr>
      </w:pPr>
      <w:r>
        <w:rPr>
          <w:rFonts w:ascii="Arial" w:eastAsia="Arial" w:hAnsi="Arial" w:cs="Arial"/>
          <w:b/>
          <w:color w:val="C00000"/>
          <w:sz w:val="30"/>
          <w:szCs w:val="30"/>
        </w:rPr>
        <w:t>ПРОЕКТЫ»</w:t>
      </w:r>
    </w:p>
    <w:tbl>
      <w:tblPr>
        <w:tblStyle w:val="a5"/>
        <w:tblW w:w="10590" w:type="dxa"/>
        <w:tblInd w:w="-99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5484"/>
        <w:gridCol w:w="5106"/>
      </w:tblGrid>
      <w:tr w:rsidR="00E0791E" w14:paraId="038F199B" w14:textId="77777777">
        <w:tc>
          <w:tcPr>
            <w:tcW w:w="5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37224" w14:textId="77777777" w:rsidR="00E0791E" w:rsidRDefault="006E4729" w:rsidP="004C073C">
            <w:pPr>
              <w:widowControl w:val="0"/>
              <w:numPr>
                <w:ilvl w:val="0"/>
                <w:numId w:val="3"/>
              </w:numPr>
              <w:spacing w:after="0"/>
              <w:ind w:left="426" w:right="136" w:hanging="42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1F5F"/>
                <w:sz w:val="24"/>
                <w:szCs w:val="24"/>
              </w:rPr>
              <w:t>Приоритеты комплексного развития территорий России: вызовы и возможности;</w:t>
            </w:r>
          </w:p>
          <w:p w14:paraId="0D2EBA27" w14:textId="77777777" w:rsidR="00E0791E" w:rsidRDefault="006E4729" w:rsidP="004C073C">
            <w:pPr>
              <w:widowControl w:val="0"/>
              <w:numPr>
                <w:ilvl w:val="0"/>
                <w:numId w:val="3"/>
              </w:numPr>
              <w:spacing w:after="0"/>
              <w:ind w:left="426" w:right="136" w:hanging="42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1F5F"/>
                <w:sz w:val="24"/>
                <w:szCs w:val="24"/>
              </w:rPr>
              <w:t>Сильная Россия – сильные регионы: развитие инфраструктурного потенциала российских регионов: стимулы и вызовы;</w:t>
            </w:r>
          </w:p>
          <w:p w14:paraId="54A8334C" w14:textId="77777777" w:rsidR="00E0791E" w:rsidRDefault="006E4729" w:rsidP="004C073C">
            <w:pPr>
              <w:widowControl w:val="0"/>
              <w:numPr>
                <w:ilvl w:val="0"/>
                <w:numId w:val="3"/>
              </w:numPr>
              <w:spacing w:after="0"/>
              <w:ind w:left="426" w:right="136" w:hanging="42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1F5F"/>
                <w:sz w:val="24"/>
                <w:szCs w:val="24"/>
              </w:rPr>
              <w:t>Инвестиции в ГЧП: новые горизонты и возможности;</w:t>
            </w:r>
          </w:p>
          <w:p w14:paraId="53C4CF3D" w14:textId="77777777" w:rsidR="00E0791E" w:rsidRDefault="006E4729" w:rsidP="004C073C">
            <w:pPr>
              <w:widowControl w:val="0"/>
              <w:numPr>
                <w:ilvl w:val="0"/>
                <w:numId w:val="3"/>
              </w:numPr>
              <w:spacing w:after="0"/>
              <w:ind w:left="426" w:right="136" w:hanging="42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1F5F"/>
                <w:sz w:val="24"/>
                <w:szCs w:val="24"/>
              </w:rPr>
              <w:t>Федеральный проект «Инфраструктурное меню»;</w:t>
            </w:r>
          </w:p>
          <w:p w14:paraId="404F2ED4" w14:textId="77777777" w:rsidR="00E0791E" w:rsidRDefault="006E4729" w:rsidP="004C073C">
            <w:pPr>
              <w:widowControl w:val="0"/>
              <w:numPr>
                <w:ilvl w:val="0"/>
                <w:numId w:val="3"/>
              </w:numPr>
              <w:spacing w:after="0"/>
              <w:ind w:left="426" w:right="136" w:hanging="42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1F5F"/>
                <w:sz w:val="24"/>
                <w:szCs w:val="24"/>
              </w:rPr>
              <w:t>Инфраструктурные проекты в сфере дорожного строительства: обзор и перспективы развития;</w:t>
            </w:r>
          </w:p>
          <w:p w14:paraId="38C4426C" w14:textId="77777777" w:rsidR="00E0791E" w:rsidRDefault="006E4729" w:rsidP="004C073C">
            <w:pPr>
              <w:widowControl w:val="0"/>
              <w:numPr>
                <w:ilvl w:val="0"/>
                <w:numId w:val="3"/>
              </w:numPr>
              <w:tabs>
                <w:tab w:val="left" w:pos="532"/>
                <w:tab w:val="left" w:pos="3232"/>
              </w:tabs>
              <w:spacing w:after="0"/>
              <w:ind w:left="426" w:right="136" w:hanging="42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1F5F"/>
                <w:sz w:val="24"/>
                <w:szCs w:val="24"/>
              </w:rPr>
              <w:lastRenderedPageBreak/>
              <w:t xml:space="preserve">Развитие железнодорожной инфраструктуры (Восточный полигон, Север-Юг и </w:t>
            </w:r>
            <w:proofErr w:type="spellStart"/>
            <w:r>
              <w:rPr>
                <w:rFonts w:ascii="Arial" w:eastAsia="Arial" w:hAnsi="Arial" w:cs="Arial"/>
                <w:color w:val="001F5F"/>
                <w:sz w:val="24"/>
                <w:szCs w:val="24"/>
              </w:rPr>
              <w:t>др</w:t>
            </w:r>
            <w:proofErr w:type="spellEnd"/>
            <w:r>
              <w:rPr>
                <w:rFonts w:ascii="Arial" w:eastAsia="Arial" w:hAnsi="Arial" w:cs="Arial"/>
                <w:color w:val="001F5F"/>
                <w:sz w:val="24"/>
                <w:szCs w:val="24"/>
              </w:rPr>
              <w:t>);</w:t>
            </w:r>
          </w:p>
          <w:p w14:paraId="5C35070B" w14:textId="77777777" w:rsidR="00E0791E" w:rsidRDefault="006E4729" w:rsidP="004C073C">
            <w:pPr>
              <w:widowControl w:val="0"/>
              <w:numPr>
                <w:ilvl w:val="0"/>
                <w:numId w:val="3"/>
              </w:numPr>
              <w:tabs>
                <w:tab w:val="left" w:pos="532"/>
                <w:tab w:val="left" w:pos="3232"/>
              </w:tabs>
              <w:spacing w:after="0"/>
              <w:ind w:left="426" w:right="136" w:hanging="42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1F5F"/>
                <w:sz w:val="24"/>
                <w:szCs w:val="24"/>
              </w:rPr>
              <w:t xml:space="preserve">Инфраструктурные проекты федерального масштаба в сферах транспорта и связи; </w:t>
            </w:r>
          </w:p>
          <w:p w14:paraId="5D79E9FF" w14:textId="44F80E83" w:rsidR="00E0791E" w:rsidRPr="004C073C" w:rsidRDefault="006E4729" w:rsidP="004C073C">
            <w:pPr>
              <w:widowControl w:val="0"/>
              <w:numPr>
                <w:ilvl w:val="0"/>
                <w:numId w:val="3"/>
              </w:numPr>
              <w:tabs>
                <w:tab w:val="left" w:pos="532"/>
              </w:tabs>
              <w:spacing w:after="0"/>
              <w:ind w:left="426" w:right="136" w:hanging="42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1F5F"/>
                <w:sz w:val="24"/>
                <w:szCs w:val="24"/>
              </w:rPr>
              <w:t>Стратегия развития строительной отрасли и ЖКХ до 2030 года: цели, задачи, вызовы</w:t>
            </w:r>
          </w:p>
        </w:tc>
        <w:tc>
          <w:tcPr>
            <w:tcW w:w="51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2BDDF" w14:textId="77777777" w:rsidR="00F73A4F" w:rsidRPr="00F73A4F" w:rsidRDefault="00F73A4F" w:rsidP="004C073C">
            <w:pPr>
              <w:widowControl w:val="0"/>
              <w:numPr>
                <w:ilvl w:val="0"/>
                <w:numId w:val="3"/>
              </w:numPr>
              <w:tabs>
                <w:tab w:val="left" w:pos="525"/>
              </w:tabs>
              <w:spacing w:after="0"/>
              <w:ind w:left="426" w:right="136" w:hanging="42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1F5F"/>
                <w:sz w:val="24"/>
                <w:szCs w:val="24"/>
              </w:rPr>
              <w:lastRenderedPageBreak/>
              <w:t>Развитие инфраструктуры связи в регионах России</w:t>
            </w:r>
            <w:r w:rsidRPr="00F73A4F">
              <w:rPr>
                <w:rFonts w:ascii="Arial" w:eastAsia="Arial" w:hAnsi="Arial" w:cs="Arial"/>
                <w:color w:val="001F5F"/>
                <w:sz w:val="24"/>
                <w:szCs w:val="24"/>
              </w:rPr>
              <w:t xml:space="preserve">: </w:t>
            </w:r>
            <w:r>
              <w:rPr>
                <w:rFonts w:ascii="Arial" w:eastAsia="Arial" w:hAnsi="Arial" w:cs="Arial"/>
                <w:color w:val="001F5F"/>
                <w:sz w:val="24"/>
                <w:szCs w:val="24"/>
              </w:rPr>
              <w:t>приоритеты и мегапроекты</w:t>
            </w:r>
            <w:r w:rsidRPr="00F73A4F">
              <w:rPr>
                <w:rFonts w:ascii="Arial" w:eastAsia="Arial" w:hAnsi="Arial" w:cs="Arial"/>
                <w:color w:val="001F5F"/>
                <w:sz w:val="24"/>
                <w:szCs w:val="24"/>
              </w:rPr>
              <w:t>;</w:t>
            </w:r>
          </w:p>
          <w:p w14:paraId="4F0ACC82" w14:textId="77777777" w:rsidR="00E0791E" w:rsidRDefault="006E4729" w:rsidP="004C073C">
            <w:pPr>
              <w:widowControl w:val="0"/>
              <w:numPr>
                <w:ilvl w:val="0"/>
                <w:numId w:val="3"/>
              </w:numPr>
              <w:tabs>
                <w:tab w:val="left" w:pos="525"/>
              </w:tabs>
              <w:spacing w:after="0"/>
              <w:ind w:left="426" w:right="136" w:hanging="42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1F5F"/>
                <w:sz w:val="24"/>
                <w:szCs w:val="24"/>
              </w:rPr>
              <w:t>Возможности современных цифровых продуктов: BIM технологии, облачное управление проектами и др. продуктов</w:t>
            </w:r>
          </w:p>
          <w:p w14:paraId="6C546F6A" w14:textId="77777777" w:rsidR="00E0791E" w:rsidRDefault="006E4729" w:rsidP="004C073C">
            <w:pPr>
              <w:widowControl w:val="0"/>
              <w:numPr>
                <w:ilvl w:val="0"/>
                <w:numId w:val="3"/>
              </w:numPr>
              <w:tabs>
                <w:tab w:val="left" w:pos="525"/>
              </w:tabs>
              <w:spacing w:after="0"/>
              <w:ind w:left="426" w:right="136" w:hanging="42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1F5F"/>
                <w:sz w:val="24"/>
                <w:szCs w:val="24"/>
              </w:rPr>
              <w:t>Рынок гражданского строительства: главные тренды в жилом девелопменте;</w:t>
            </w:r>
          </w:p>
          <w:p w14:paraId="7E432DB0" w14:textId="77777777" w:rsidR="00E0791E" w:rsidRDefault="00F73A4F" w:rsidP="004C073C">
            <w:pPr>
              <w:widowControl w:val="0"/>
              <w:numPr>
                <w:ilvl w:val="0"/>
                <w:numId w:val="3"/>
              </w:numPr>
              <w:tabs>
                <w:tab w:val="left" w:pos="525"/>
              </w:tabs>
              <w:spacing w:after="0"/>
              <w:ind w:left="426" w:right="136" w:hanging="42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1F5F"/>
                <w:sz w:val="24"/>
                <w:szCs w:val="24"/>
              </w:rPr>
              <w:t>Инвестиции в развитие спортивной и туристической инфраструктуры регионов</w:t>
            </w:r>
            <w:r w:rsidRPr="00F73A4F">
              <w:rPr>
                <w:rFonts w:ascii="Arial" w:eastAsia="Arial" w:hAnsi="Arial" w:cs="Arial"/>
                <w:color w:val="001F5F"/>
                <w:sz w:val="24"/>
                <w:szCs w:val="24"/>
              </w:rPr>
              <w:t>;</w:t>
            </w:r>
          </w:p>
          <w:p w14:paraId="723CC6A0" w14:textId="77777777" w:rsidR="00E0791E" w:rsidRDefault="006E4729" w:rsidP="004C073C">
            <w:pPr>
              <w:widowControl w:val="0"/>
              <w:numPr>
                <w:ilvl w:val="0"/>
                <w:numId w:val="3"/>
              </w:numPr>
              <w:tabs>
                <w:tab w:val="left" w:pos="525"/>
              </w:tabs>
              <w:spacing w:after="0"/>
              <w:ind w:left="426" w:right="136" w:hanging="42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1F5F"/>
                <w:sz w:val="24"/>
                <w:szCs w:val="24"/>
              </w:rPr>
              <w:lastRenderedPageBreak/>
              <w:t>Цифровая трансформация городов;</w:t>
            </w:r>
          </w:p>
          <w:p w14:paraId="209CD48C" w14:textId="77777777" w:rsidR="00E0791E" w:rsidRDefault="006E4729" w:rsidP="004C073C">
            <w:pPr>
              <w:widowControl w:val="0"/>
              <w:numPr>
                <w:ilvl w:val="0"/>
                <w:numId w:val="3"/>
              </w:numPr>
              <w:tabs>
                <w:tab w:val="left" w:pos="525"/>
              </w:tabs>
              <w:spacing w:after="0"/>
              <w:ind w:left="426" w:right="136" w:hanging="42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1F5F"/>
                <w:sz w:val="24"/>
                <w:szCs w:val="24"/>
              </w:rPr>
              <w:t>Промышленное энергетическое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4"/>
                <w:szCs w:val="24"/>
              </w:rPr>
              <w:t>строительство: вызовы и возможности</w:t>
            </w:r>
          </w:p>
          <w:p w14:paraId="3B92D268" w14:textId="77777777" w:rsidR="00E0791E" w:rsidRDefault="006E4729" w:rsidP="004C073C">
            <w:pPr>
              <w:widowControl w:val="0"/>
              <w:numPr>
                <w:ilvl w:val="0"/>
                <w:numId w:val="3"/>
              </w:numPr>
              <w:tabs>
                <w:tab w:val="left" w:pos="532"/>
              </w:tabs>
              <w:spacing w:after="0"/>
              <w:ind w:left="426" w:right="136" w:hanging="42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1F5F"/>
                <w:sz w:val="24"/>
                <w:szCs w:val="24"/>
              </w:rPr>
              <w:t>Строительная инженерия 2023: тренды и технологии.</w:t>
            </w:r>
          </w:p>
          <w:p w14:paraId="0A9EA791" w14:textId="77777777" w:rsidR="00E0791E" w:rsidRDefault="006E4729" w:rsidP="004C073C">
            <w:pPr>
              <w:widowControl w:val="0"/>
              <w:numPr>
                <w:ilvl w:val="0"/>
                <w:numId w:val="3"/>
              </w:numPr>
              <w:tabs>
                <w:tab w:val="left" w:pos="532"/>
              </w:tabs>
              <w:spacing w:after="0"/>
              <w:ind w:left="426" w:right="136" w:hanging="42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1F5F"/>
                <w:sz w:val="24"/>
                <w:szCs w:val="24"/>
              </w:rPr>
              <w:t>Инфраструктурное развитие новых территорий: стимулы и вызовы</w:t>
            </w:r>
          </w:p>
        </w:tc>
      </w:tr>
    </w:tbl>
    <w:p w14:paraId="28F32A10" w14:textId="298F967D" w:rsidR="009E0571" w:rsidRDefault="009E0571" w:rsidP="008D3A39">
      <w:pPr>
        <w:spacing w:after="0" w:line="240" w:lineRule="auto"/>
        <w:ind w:left="-1134"/>
        <w:rPr>
          <w:rFonts w:ascii="Arial" w:eastAsia="Arial" w:hAnsi="Arial" w:cs="Arial"/>
          <w:b/>
          <w:color w:val="C00000"/>
          <w:sz w:val="26"/>
          <w:szCs w:val="26"/>
        </w:rPr>
      </w:pPr>
      <w:r>
        <w:rPr>
          <w:rFonts w:ascii="Arial" w:eastAsia="Arial" w:hAnsi="Arial" w:cs="Arial"/>
          <w:b/>
          <w:color w:val="C00000"/>
          <w:sz w:val="26"/>
          <w:szCs w:val="26"/>
        </w:rPr>
        <w:lastRenderedPageBreak/>
        <w:t>Приглашенные спикеры:</w:t>
      </w:r>
    </w:p>
    <w:p w14:paraId="17CE57FE" w14:textId="77777777" w:rsidR="008B66A9" w:rsidRDefault="008B66A9" w:rsidP="008B66A9">
      <w:pPr>
        <w:spacing w:after="0" w:line="312" w:lineRule="auto"/>
        <w:ind w:left="-1134" w:right="141"/>
        <w:jc w:val="both"/>
        <w:rPr>
          <w:rFonts w:ascii="Arial" w:eastAsia="Arial" w:hAnsi="Arial" w:cs="Arial"/>
          <w:color w:val="002060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color w:val="002060"/>
          <w:sz w:val="24"/>
          <w:szCs w:val="24"/>
        </w:rPr>
        <w:t>Хуснуллин</w:t>
      </w:r>
      <w:proofErr w:type="spellEnd"/>
      <w:r>
        <w:rPr>
          <w:rFonts w:ascii="Arial" w:eastAsia="Arial" w:hAnsi="Arial" w:cs="Arial"/>
          <w:b/>
          <w:color w:val="002060"/>
          <w:sz w:val="24"/>
          <w:szCs w:val="24"/>
        </w:rPr>
        <w:t xml:space="preserve"> Марат </w:t>
      </w:r>
      <w:proofErr w:type="spellStart"/>
      <w:r>
        <w:rPr>
          <w:rFonts w:ascii="Arial" w:eastAsia="Arial" w:hAnsi="Arial" w:cs="Arial"/>
          <w:b/>
          <w:color w:val="002060"/>
          <w:sz w:val="24"/>
          <w:szCs w:val="24"/>
        </w:rPr>
        <w:t>Шакирзянович</w:t>
      </w:r>
      <w:proofErr w:type="spellEnd"/>
      <w:r>
        <w:rPr>
          <w:rFonts w:ascii="Arial" w:eastAsia="Arial" w:hAnsi="Arial" w:cs="Arial"/>
          <w:b/>
          <w:color w:val="002060"/>
          <w:sz w:val="24"/>
          <w:szCs w:val="24"/>
        </w:rPr>
        <w:t>,</w:t>
      </w:r>
      <w:r>
        <w:rPr>
          <w:rFonts w:ascii="Arial" w:eastAsia="Arial" w:hAnsi="Arial" w:cs="Arial"/>
          <w:color w:val="002060"/>
          <w:sz w:val="24"/>
          <w:szCs w:val="24"/>
        </w:rPr>
        <w:t xml:space="preserve"> Заместитель Председателя Правительства Российской Федерации</w:t>
      </w:r>
    </w:p>
    <w:p w14:paraId="62126E42" w14:textId="77777777" w:rsidR="008B66A9" w:rsidRDefault="008B66A9" w:rsidP="008B66A9">
      <w:pPr>
        <w:spacing w:after="0" w:line="312" w:lineRule="auto"/>
        <w:ind w:left="-1134" w:right="141"/>
        <w:jc w:val="both"/>
        <w:rPr>
          <w:rFonts w:ascii="Arial" w:eastAsia="Arial" w:hAnsi="Arial" w:cs="Arial"/>
          <w:color w:val="002060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color w:val="002060"/>
          <w:sz w:val="24"/>
          <w:szCs w:val="24"/>
        </w:rPr>
        <w:t>Файзуллин</w:t>
      </w:r>
      <w:proofErr w:type="spellEnd"/>
      <w:r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002060"/>
          <w:sz w:val="24"/>
          <w:szCs w:val="24"/>
        </w:rPr>
        <w:t>Ирек</w:t>
      </w:r>
      <w:proofErr w:type="spellEnd"/>
      <w:r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002060"/>
          <w:sz w:val="24"/>
          <w:szCs w:val="24"/>
        </w:rPr>
        <w:t>Энварович</w:t>
      </w:r>
      <w:proofErr w:type="spellEnd"/>
      <w:r>
        <w:rPr>
          <w:rFonts w:ascii="Arial" w:eastAsia="Arial" w:hAnsi="Arial" w:cs="Arial"/>
          <w:b/>
          <w:color w:val="00206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2060"/>
          <w:sz w:val="24"/>
          <w:szCs w:val="24"/>
        </w:rPr>
        <w:t>Министр строительства и жилищно-коммунального хозяйства Российской Федерации</w:t>
      </w:r>
    </w:p>
    <w:p w14:paraId="5D83EF52" w14:textId="77777777" w:rsidR="008B66A9" w:rsidRDefault="008B66A9" w:rsidP="008B66A9">
      <w:pPr>
        <w:spacing w:after="0" w:line="312" w:lineRule="auto"/>
        <w:ind w:left="-1134"/>
        <w:rPr>
          <w:rFonts w:ascii="Arial" w:eastAsia="Arial" w:hAnsi="Arial" w:cs="Arial"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>Левитин Игорь Евгеньевич</w:t>
      </w:r>
      <w:r>
        <w:rPr>
          <w:rFonts w:ascii="Arial" w:eastAsia="Arial" w:hAnsi="Arial" w:cs="Arial"/>
          <w:color w:val="002060"/>
          <w:sz w:val="24"/>
          <w:szCs w:val="24"/>
        </w:rPr>
        <w:t>, Помощник Президента Российской Федерации</w:t>
      </w:r>
    </w:p>
    <w:p w14:paraId="6F942143" w14:textId="77777777" w:rsidR="008B66A9" w:rsidRDefault="008B66A9" w:rsidP="008B66A9">
      <w:pPr>
        <w:spacing w:after="0" w:line="312" w:lineRule="auto"/>
        <w:ind w:left="-1134" w:right="-142"/>
        <w:rPr>
          <w:rFonts w:ascii="Arial" w:eastAsia="Arial" w:hAnsi="Arial" w:cs="Arial"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>Костюк Андрей Александрович,</w:t>
      </w:r>
      <w:r>
        <w:rPr>
          <w:sz w:val="24"/>
          <w:szCs w:val="24"/>
        </w:rPr>
        <w:t xml:space="preserve"> </w:t>
      </w:r>
      <w:r>
        <w:rPr>
          <w:rFonts w:ascii="Arial" w:eastAsia="Arial" w:hAnsi="Arial" w:cs="Arial"/>
          <w:color w:val="002060"/>
          <w:sz w:val="24"/>
          <w:szCs w:val="24"/>
        </w:rPr>
        <w:t>Первый заместитель Министра транспорта Российской Федерации</w:t>
      </w:r>
    </w:p>
    <w:p w14:paraId="20CD02AD" w14:textId="77777777" w:rsidR="008B66A9" w:rsidRDefault="008B66A9" w:rsidP="008B66A9">
      <w:pPr>
        <w:spacing w:after="0" w:line="312" w:lineRule="auto"/>
        <w:ind w:left="-1134" w:right="-142"/>
        <w:rPr>
          <w:rFonts w:ascii="Arial" w:eastAsia="Arial" w:hAnsi="Arial" w:cs="Arial"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>Шохин Александр Николаевич,</w:t>
      </w:r>
      <w:r>
        <w:rPr>
          <w:rFonts w:ascii="Arial" w:eastAsia="Arial" w:hAnsi="Arial" w:cs="Arial"/>
          <w:color w:val="002060"/>
          <w:sz w:val="24"/>
          <w:szCs w:val="24"/>
        </w:rPr>
        <w:t xml:space="preserve"> Президент РСПП</w:t>
      </w:r>
    </w:p>
    <w:p w14:paraId="73EC59B9" w14:textId="77777777" w:rsidR="008B66A9" w:rsidRDefault="008B66A9" w:rsidP="008B66A9">
      <w:pPr>
        <w:spacing w:after="0" w:line="312" w:lineRule="auto"/>
        <w:ind w:left="-1134" w:right="-142"/>
        <w:rPr>
          <w:rFonts w:ascii="Arial" w:eastAsia="Arial" w:hAnsi="Arial" w:cs="Arial"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>Колесников Сергей Анатольевич,</w:t>
      </w:r>
      <w:r>
        <w:rPr>
          <w:rFonts w:ascii="Arial" w:eastAsia="Arial" w:hAnsi="Arial" w:cs="Arial"/>
          <w:color w:val="002060"/>
          <w:sz w:val="24"/>
          <w:szCs w:val="24"/>
        </w:rPr>
        <w:t xml:space="preserve"> Управляющий партнер корпорации ТЕХНОНИКОЛЬ</w:t>
      </w:r>
    </w:p>
    <w:p w14:paraId="4D3AF4DC" w14:textId="77777777" w:rsidR="008B66A9" w:rsidRDefault="008B66A9" w:rsidP="008B66A9">
      <w:pPr>
        <w:spacing w:after="0" w:line="312" w:lineRule="auto"/>
        <w:ind w:left="-1134" w:right="-142"/>
        <w:rPr>
          <w:rFonts w:ascii="Arial" w:eastAsia="Arial" w:hAnsi="Arial" w:cs="Arial"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 xml:space="preserve">Мельников Алексей Сергеевич, </w:t>
      </w:r>
      <w:r>
        <w:rPr>
          <w:rFonts w:ascii="Arial" w:eastAsia="Arial" w:hAnsi="Arial" w:cs="Arial"/>
          <w:color w:val="002060"/>
          <w:sz w:val="24"/>
          <w:szCs w:val="24"/>
        </w:rPr>
        <w:t xml:space="preserve">Управляющий партнер группы F+ </w:t>
      </w:r>
      <w:proofErr w:type="spellStart"/>
      <w:r>
        <w:rPr>
          <w:rFonts w:ascii="Arial" w:eastAsia="Arial" w:hAnsi="Arial" w:cs="Arial"/>
          <w:color w:val="002060"/>
          <w:sz w:val="24"/>
          <w:szCs w:val="24"/>
        </w:rPr>
        <w:t>tech</w:t>
      </w:r>
      <w:proofErr w:type="spellEnd"/>
      <w:r>
        <w:rPr>
          <w:rFonts w:ascii="Arial" w:eastAsia="Arial" w:hAnsi="Arial" w:cs="Arial"/>
          <w:color w:val="002060"/>
          <w:sz w:val="24"/>
          <w:szCs w:val="24"/>
        </w:rPr>
        <w:t xml:space="preserve">, Генеральный директор </w:t>
      </w:r>
      <w:proofErr w:type="spellStart"/>
      <w:r>
        <w:rPr>
          <w:rFonts w:ascii="Arial" w:eastAsia="Arial" w:hAnsi="Arial" w:cs="Arial"/>
          <w:color w:val="002060"/>
          <w:sz w:val="24"/>
          <w:szCs w:val="24"/>
        </w:rPr>
        <w:t>Марвел</w:t>
      </w:r>
      <w:proofErr w:type="spellEnd"/>
      <w:r>
        <w:rPr>
          <w:rFonts w:ascii="Arial" w:eastAsia="Arial" w:hAnsi="Arial" w:cs="Arial"/>
          <w:color w:val="002060"/>
          <w:sz w:val="24"/>
          <w:szCs w:val="24"/>
        </w:rPr>
        <w:t>-дистрибуция</w:t>
      </w:r>
    </w:p>
    <w:p w14:paraId="69D07010" w14:textId="77777777" w:rsidR="008B66A9" w:rsidRDefault="008B66A9" w:rsidP="008B66A9">
      <w:pPr>
        <w:spacing w:after="0" w:line="312" w:lineRule="auto"/>
        <w:ind w:left="-1134" w:right="-142"/>
        <w:rPr>
          <w:rFonts w:ascii="Arial" w:eastAsia="Arial" w:hAnsi="Arial" w:cs="Arial"/>
          <w:color w:val="002060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color w:val="002060"/>
          <w:sz w:val="24"/>
          <w:szCs w:val="24"/>
        </w:rPr>
        <w:t>Петушенко</w:t>
      </w:r>
      <w:proofErr w:type="spellEnd"/>
      <w:r>
        <w:rPr>
          <w:rFonts w:ascii="Arial" w:eastAsia="Arial" w:hAnsi="Arial" w:cs="Arial"/>
          <w:b/>
          <w:color w:val="002060"/>
          <w:sz w:val="24"/>
          <w:szCs w:val="24"/>
        </w:rPr>
        <w:t xml:space="preserve"> Вячеслав Петрович,</w:t>
      </w:r>
      <w:r>
        <w:rPr>
          <w:sz w:val="24"/>
          <w:szCs w:val="24"/>
        </w:rPr>
        <w:t xml:space="preserve"> </w:t>
      </w:r>
      <w:r>
        <w:rPr>
          <w:rFonts w:ascii="Arial" w:eastAsia="Arial" w:hAnsi="Arial" w:cs="Arial"/>
          <w:color w:val="002060"/>
          <w:sz w:val="24"/>
          <w:szCs w:val="24"/>
        </w:rPr>
        <w:t>Председатель правления ГК «Автодор»</w:t>
      </w:r>
    </w:p>
    <w:p w14:paraId="7C681556" w14:textId="49B8D0E8" w:rsidR="008B66A9" w:rsidRDefault="008E68FB" w:rsidP="008B66A9">
      <w:pPr>
        <w:spacing w:after="0" w:line="312" w:lineRule="auto"/>
        <w:ind w:left="-1134" w:right="141"/>
        <w:jc w:val="both"/>
        <w:rPr>
          <w:rFonts w:ascii="Arial" w:eastAsia="Arial" w:hAnsi="Arial" w:cs="Arial"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>Макаров Андрей Сергеевич</w:t>
      </w:r>
      <w:r w:rsidR="008B66A9">
        <w:rPr>
          <w:rFonts w:ascii="Arial" w:eastAsia="Arial" w:hAnsi="Arial" w:cs="Arial"/>
          <w:b/>
          <w:color w:val="002060"/>
          <w:sz w:val="24"/>
          <w:szCs w:val="24"/>
        </w:rPr>
        <w:t>,</w:t>
      </w:r>
      <w:r w:rsidR="008B66A9">
        <w:rPr>
          <w:rFonts w:ascii="Arial" w:eastAsia="Arial" w:hAnsi="Arial" w:cs="Arial"/>
          <w:color w:val="002060"/>
          <w:sz w:val="24"/>
          <w:szCs w:val="24"/>
        </w:rPr>
        <w:t xml:space="preserve"> Заместитель генерального </w:t>
      </w:r>
      <w:r>
        <w:rPr>
          <w:rFonts w:ascii="Arial" w:eastAsia="Arial" w:hAnsi="Arial" w:cs="Arial"/>
          <w:color w:val="002060"/>
          <w:sz w:val="24"/>
          <w:szCs w:val="24"/>
        </w:rPr>
        <w:t xml:space="preserve">директора </w:t>
      </w:r>
      <w:r w:rsidR="008B66A9">
        <w:rPr>
          <w:rFonts w:ascii="Arial" w:eastAsia="Arial" w:hAnsi="Arial" w:cs="Arial"/>
          <w:color w:val="002060"/>
          <w:sz w:val="24"/>
          <w:szCs w:val="24"/>
        </w:rPr>
        <w:t>ОАО «РЖД»</w:t>
      </w:r>
    </w:p>
    <w:p w14:paraId="5316AEEF" w14:textId="1B3408C1" w:rsidR="008B66A9" w:rsidRDefault="008B66A9" w:rsidP="008B66A9">
      <w:pPr>
        <w:spacing w:after="0" w:line="312" w:lineRule="auto"/>
        <w:ind w:left="-1134" w:right="141"/>
        <w:jc w:val="both"/>
        <w:rPr>
          <w:rFonts w:ascii="Arial" w:eastAsia="Arial" w:hAnsi="Arial" w:cs="Arial"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 xml:space="preserve">Бердников Роман Николаевич, </w:t>
      </w:r>
      <w:r>
        <w:rPr>
          <w:rFonts w:ascii="Arial" w:eastAsia="Arial" w:hAnsi="Arial" w:cs="Arial"/>
          <w:color w:val="002060"/>
          <w:sz w:val="24"/>
          <w:szCs w:val="24"/>
        </w:rPr>
        <w:t>Первый заместитель генерального директора                                    ПАО «РусГидро»</w:t>
      </w:r>
    </w:p>
    <w:p w14:paraId="48808D5F" w14:textId="526DE156" w:rsidR="0034244F" w:rsidRDefault="0034244F" w:rsidP="008B66A9">
      <w:pPr>
        <w:spacing w:after="0" w:line="312" w:lineRule="auto"/>
        <w:ind w:left="-1134" w:right="141"/>
        <w:jc w:val="both"/>
        <w:rPr>
          <w:rFonts w:ascii="Arial" w:eastAsia="Arial" w:hAnsi="Arial" w:cs="Arial"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 xml:space="preserve">Кобзев Игорь Иванович, </w:t>
      </w:r>
      <w:r w:rsidRPr="0034244F">
        <w:rPr>
          <w:rFonts w:ascii="Arial" w:eastAsia="Arial" w:hAnsi="Arial" w:cs="Arial"/>
          <w:color w:val="002060"/>
          <w:sz w:val="24"/>
          <w:szCs w:val="24"/>
        </w:rPr>
        <w:t>Губернатор Иркутской области</w:t>
      </w:r>
    </w:p>
    <w:p w14:paraId="12DBB1A6" w14:textId="422D15AC" w:rsidR="008E68FB" w:rsidRPr="008E68FB" w:rsidRDefault="008E68FB" w:rsidP="008B66A9">
      <w:pPr>
        <w:spacing w:after="0" w:line="312" w:lineRule="auto"/>
        <w:ind w:left="-1134" w:right="141"/>
        <w:jc w:val="both"/>
        <w:rPr>
          <w:rFonts w:ascii="Arial" w:eastAsia="Arial" w:hAnsi="Arial" w:cs="Arial"/>
          <w:color w:val="002060"/>
          <w:sz w:val="24"/>
          <w:szCs w:val="24"/>
        </w:rPr>
      </w:pPr>
      <w:proofErr w:type="spellStart"/>
      <w:r w:rsidRPr="008E68FB">
        <w:rPr>
          <w:rFonts w:ascii="Arial" w:eastAsia="Arial" w:hAnsi="Arial" w:cs="Arial"/>
          <w:b/>
          <w:color w:val="002060"/>
          <w:sz w:val="24"/>
          <w:szCs w:val="24"/>
        </w:rPr>
        <w:t>Вилесов</w:t>
      </w:r>
      <w:proofErr w:type="spellEnd"/>
      <w:r w:rsidRPr="008E68FB">
        <w:rPr>
          <w:rFonts w:ascii="Arial" w:eastAsia="Arial" w:hAnsi="Arial" w:cs="Arial"/>
          <w:b/>
          <w:color w:val="002060"/>
          <w:sz w:val="24"/>
          <w:szCs w:val="24"/>
        </w:rPr>
        <w:t xml:space="preserve"> Александр Игоревич</w:t>
      </w:r>
      <w:r>
        <w:rPr>
          <w:rFonts w:ascii="Arial" w:eastAsia="Arial" w:hAnsi="Arial" w:cs="Arial"/>
          <w:b/>
          <w:color w:val="002060"/>
          <w:sz w:val="24"/>
          <w:szCs w:val="24"/>
        </w:rPr>
        <w:t xml:space="preserve">, </w:t>
      </w:r>
      <w:r w:rsidRPr="008E68FB">
        <w:rPr>
          <w:rFonts w:ascii="Arial" w:eastAsia="Arial" w:hAnsi="Arial" w:cs="Arial"/>
          <w:color w:val="002060"/>
          <w:sz w:val="24"/>
          <w:szCs w:val="24"/>
        </w:rPr>
        <w:t>Генеральный директор ПАО «Т Плюс»</w:t>
      </w:r>
    </w:p>
    <w:p w14:paraId="063FDE4C" w14:textId="77777777" w:rsidR="008B66A9" w:rsidRDefault="008B66A9" w:rsidP="00C727CD">
      <w:pPr>
        <w:ind w:left="-1134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568E1294" w14:textId="2841FAD1" w:rsidR="00E0791E" w:rsidRDefault="006E4729" w:rsidP="00C727CD">
      <w:pPr>
        <w:ind w:left="-1134"/>
        <w:rPr>
          <w:rFonts w:ascii="Arial" w:eastAsia="Arial" w:hAnsi="Arial" w:cs="Arial"/>
          <w:b/>
          <w:color w:val="002060"/>
          <w:sz w:val="30"/>
          <w:szCs w:val="30"/>
        </w:rPr>
      </w:pPr>
      <w:r>
        <w:rPr>
          <w:rFonts w:ascii="Arial" w:eastAsia="Arial" w:hAnsi="Arial" w:cs="Arial"/>
          <w:b/>
          <w:color w:val="C00000"/>
          <w:sz w:val="30"/>
          <w:szCs w:val="30"/>
          <w:u w:val="single"/>
        </w:rPr>
        <w:t>15:30 – 16:30</w:t>
      </w:r>
      <w:r>
        <w:rPr>
          <w:rFonts w:ascii="Arial" w:eastAsia="Arial" w:hAnsi="Arial" w:cs="Arial"/>
          <w:b/>
          <w:color w:val="C0000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002060"/>
          <w:sz w:val="30"/>
          <w:szCs w:val="30"/>
        </w:rPr>
        <w:t>КОФЕ-БРЕЙК</w:t>
      </w:r>
    </w:p>
    <w:p w14:paraId="1F1EB681" w14:textId="77777777" w:rsidR="00C727CD" w:rsidRPr="00C727CD" w:rsidRDefault="00C727CD" w:rsidP="00C727CD">
      <w:pPr>
        <w:ind w:left="-1134"/>
        <w:rPr>
          <w:rFonts w:ascii="Arial" w:eastAsia="Arial" w:hAnsi="Arial" w:cs="Arial"/>
          <w:b/>
          <w:color w:val="002060"/>
          <w:sz w:val="2"/>
          <w:szCs w:val="2"/>
        </w:rPr>
      </w:pPr>
    </w:p>
    <w:p w14:paraId="236B94C1" w14:textId="77777777" w:rsidR="00E0791E" w:rsidRDefault="006E4729" w:rsidP="00C727CD">
      <w:pPr>
        <w:spacing w:before="240" w:after="0"/>
        <w:ind w:left="-1134"/>
        <w:rPr>
          <w:rFonts w:ascii="Arial" w:eastAsia="Arial" w:hAnsi="Arial" w:cs="Arial"/>
          <w:b/>
          <w:color w:val="04169A"/>
          <w:sz w:val="30"/>
          <w:szCs w:val="30"/>
        </w:rPr>
      </w:pPr>
      <w:bookmarkStart w:id="1" w:name="_30j0zll" w:colFirst="0" w:colLast="0"/>
      <w:bookmarkEnd w:id="1"/>
      <w:r>
        <w:rPr>
          <w:rFonts w:ascii="Arial" w:eastAsia="Arial" w:hAnsi="Arial" w:cs="Arial"/>
          <w:b/>
          <w:color w:val="C00000"/>
          <w:sz w:val="30"/>
          <w:szCs w:val="30"/>
          <w:u w:val="single"/>
        </w:rPr>
        <w:t>16:30 – 18:00</w:t>
      </w:r>
      <w:r>
        <w:rPr>
          <w:rFonts w:ascii="Arial" w:eastAsia="Arial" w:hAnsi="Arial" w:cs="Arial"/>
          <w:b/>
          <w:color w:val="C0000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002060"/>
          <w:sz w:val="30"/>
          <w:szCs w:val="30"/>
        </w:rPr>
        <w:t>СТРАТЕГИЧЕСКИЕ СЕССИИ</w:t>
      </w:r>
    </w:p>
    <w:p w14:paraId="7136738C" w14:textId="30726C62" w:rsidR="00E0791E" w:rsidRDefault="006E4729" w:rsidP="00C727CD">
      <w:pPr>
        <w:spacing w:before="240" w:after="0" w:line="360" w:lineRule="auto"/>
        <w:ind w:left="-1134"/>
        <w:rPr>
          <w:rFonts w:ascii="Arial" w:eastAsia="Arial" w:hAnsi="Arial" w:cs="Arial"/>
          <w:b/>
          <w:color w:val="002060"/>
          <w:sz w:val="26"/>
          <w:szCs w:val="26"/>
        </w:rPr>
      </w:pPr>
      <w:r>
        <w:rPr>
          <w:rFonts w:ascii="Arial" w:eastAsia="Arial" w:hAnsi="Arial" w:cs="Arial"/>
          <w:b/>
          <w:color w:val="C00000"/>
          <w:sz w:val="26"/>
          <w:szCs w:val="26"/>
          <w:u w:val="single"/>
        </w:rPr>
        <w:t>СЕССИЯ</w:t>
      </w:r>
      <w:r>
        <w:rPr>
          <w:rFonts w:ascii="Arial" w:eastAsia="Arial" w:hAnsi="Arial" w:cs="Arial"/>
          <w:b/>
          <w:color w:val="002060"/>
          <w:sz w:val="26"/>
          <w:szCs w:val="26"/>
        </w:rPr>
        <w:t xml:space="preserve"> РАЗВИТИЕ ЖИЛИЩНО-КОММУНАЛЬНОЙ ИНФРАСТРУКТУРЫ</w:t>
      </w:r>
    </w:p>
    <w:p w14:paraId="69AAC567" w14:textId="77777777" w:rsidR="008D3A39" w:rsidRPr="008D3A39" w:rsidRDefault="008D3A39" w:rsidP="00C727CD">
      <w:pPr>
        <w:pStyle w:val="a6"/>
        <w:numPr>
          <w:ilvl w:val="0"/>
          <w:numId w:val="4"/>
        </w:numPr>
        <w:spacing w:after="0"/>
        <w:ind w:left="-851" w:hanging="283"/>
        <w:rPr>
          <w:rFonts w:ascii="Arial" w:eastAsia="Arial" w:hAnsi="Arial" w:cs="Arial"/>
          <w:bCs/>
          <w:color w:val="002060"/>
          <w:sz w:val="26"/>
          <w:szCs w:val="26"/>
        </w:rPr>
      </w:pPr>
      <w:r w:rsidRPr="008D3A39">
        <w:rPr>
          <w:rFonts w:ascii="Arial" w:eastAsia="Arial" w:hAnsi="Arial" w:cs="Arial"/>
          <w:bCs/>
          <w:color w:val="002060"/>
          <w:sz w:val="26"/>
          <w:szCs w:val="26"/>
        </w:rPr>
        <w:t>Приоритеты развития жилищно-коммунального хозяйства России до 2030 года;</w:t>
      </w:r>
    </w:p>
    <w:p w14:paraId="5763EAD1" w14:textId="62EB4BB3" w:rsidR="008D3A39" w:rsidRPr="008D3A39" w:rsidRDefault="008D3A39" w:rsidP="00C727CD">
      <w:pPr>
        <w:pStyle w:val="a6"/>
        <w:numPr>
          <w:ilvl w:val="0"/>
          <w:numId w:val="4"/>
        </w:numPr>
        <w:spacing w:after="0"/>
        <w:ind w:left="-851" w:hanging="283"/>
        <w:rPr>
          <w:rFonts w:ascii="Arial" w:eastAsia="Arial" w:hAnsi="Arial" w:cs="Arial"/>
          <w:bCs/>
          <w:color w:val="002060"/>
          <w:sz w:val="26"/>
          <w:szCs w:val="26"/>
        </w:rPr>
      </w:pPr>
      <w:r w:rsidRPr="008D3A39">
        <w:rPr>
          <w:rFonts w:ascii="Arial" w:eastAsia="Arial" w:hAnsi="Arial" w:cs="Arial"/>
          <w:bCs/>
          <w:color w:val="002060"/>
          <w:sz w:val="26"/>
          <w:szCs w:val="26"/>
        </w:rPr>
        <w:t>Управление жилищным фондом: новые вызовы;</w:t>
      </w:r>
    </w:p>
    <w:p w14:paraId="0B738FCB" w14:textId="018C66BC" w:rsidR="008D3A39" w:rsidRPr="008D3A39" w:rsidRDefault="008D3A39" w:rsidP="00C727CD">
      <w:pPr>
        <w:pStyle w:val="a6"/>
        <w:numPr>
          <w:ilvl w:val="0"/>
          <w:numId w:val="4"/>
        </w:numPr>
        <w:ind w:left="-851" w:hanging="283"/>
        <w:rPr>
          <w:rFonts w:ascii="Arial" w:eastAsia="Arial" w:hAnsi="Arial" w:cs="Arial"/>
          <w:bCs/>
          <w:color w:val="002060"/>
          <w:sz w:val="26"/>
          <w:szCs w:val="26"/>
        </w:rPr>
      </w:pPr>
      <w:r w:rsidRPr="008D3A39">
        <w:rPr>
          <w:rFonts w:ascii="Arial" w:eastAsia="Arial" w:hAnsi="Arial" w:cs="Arial"/>
          <w:bCs/>
          <w:color w:val="002060"/>
          <w:sz w:val="26"/>
          <w:szCs w:val="26"/>
        </w:rPr>
        <w:t>Формирование цифрового ТИМ-паспорта объектов ЖКХ</w:t>
      </w:r>
    </w:p>
    <w:p w14:paraId="50FBADFB" w14:textId="420369DD" w:rsidR="00E0791E" w:rsidRDefault="006E4729" w:rsidP="00C727CD">
      <w:pPr>
        <w:spacing w:after="0" w:line="360" w:lineRule="auto"/>
        <w:ind w:left="-1134"/>
        <w:rPr>
          <w:rFonts w:ascii="Arial" w:eastAsia="Arial" w:hAnsi="Arial" w:cs="Arial"/>
          <w:b/>
          <w:color w:val="002060"/>
          <w:sz w:val="26"/>
          <w:szCs w:val="26"/>
        </w:rPr>
      </w:pPr>
      <w:r>
        <w:rPr>
          <w:rFonts w:ascii="Arial" w:eastAsia="Arial" w:hAnsi="Arial" w:cs="Arial"/>
          <w:b/>
          <w:color w:val="C00000"/>
          <w:sz w:val="26"/>
          <w:szCs w:val="26"/>
          <w:u w:val="single"/>
        </w:rPr>
        <w:t>СЕССИЯ</w:t>
      </w:r>
      <w:r>
        <w:rPr>
          <w:rFonts w:ascii="Arial" w:eastAsia="Arial" w:hAnsi="Arial" w:cs="Arial"/>
          <w:b/>
          <w:color w:val="002060"/>
          <w:sz w:val="26"/>
          <w:szCs w:val="26"/>
        </w:rPr>
        <w:t xml:space="preserve"> ЦИФРОВИЗАЦИЯ СТРОИТЕЛЬНОЙ ОТРАСЛИ</w:t>
      </w:r>
    </w:p>
    <w:p w14:paraId="70E1B9A1" w14:textId="77777777" w:rsidR="008D3A39" w:rsidRPr="00C727CD" w:rsidRDefault="008D3A39" w:rsidP="00C727CD">
      <w:pPr>
        <w:pStyle w:val="a6"/>
        <w:numPr>
          <w:ilvl w:val="0"/>
          <w:numId w:val="5"/>
        </w:numPr>
        <w:spacing w:after="0"/>
        <w:ind w:left="-851" w:hanging="283"/>
        <w:rPr>
          <w:rFonts w:ascii="Arial" w:hAnsi="Arial" w:cs="Arial"/>
          <w:color w:val="002060"/>
          <w:sz w:val="26"/>
          <w:szCs w:val="26"/>
        </w:rPr>
      </w:pPr>
      <w:r w:rsidRPr="00C727CD">
        <w:rPr>
          <w:rFonts w:ascii="Arial" w:hAnsi="Arial" w:cs="Arial"/>
          <w:color w:val="002060"/>
          <w:sz w:val="26"/>
          <w:szCs w:val="26"/>
        </w:rPr>
        <w:lastRenderedPageBreak/>
        <w:t>Тренды цифровой трансформации в строительной отрасли;</w:t>
      </w:r>
    </w:p>
    <w:p w14:paraId="28C09F1F" w14:textId="77777777" w:rsidR="00C727CD" w:rsidRPr="00C727CD" w:rsidRDefault="008D3A39" w:rsidP="00C727CD">
      <w:pPr>
        <w:pStyle w:val="a6"/>
        <w:numPr>
          <w:ilvl w:val="0"/>
          <w:numId w:val="5"/>
        </w:numPr>
        <w:spacing w:after="0"/>
        <w:ind w:left="-851" w:hanging="283"/>
        <w:rPr>
          <w:rFonts w:ascii="Arial" w:hAnsi="Arial" w:cs="Arial"/>
          <w:color w:val="002060"/>
          <w:sz w:val="26"/>
          <w:szCs w:val="26"/>
        </w:rPr>
      </w:pPr>
      <w:r w:rsidRPr="00C727CD">
        <w:rPr>
          <w:rFonts w:ascii="Arial" w:hAnsi="Arial" w:cs="Arial"/>
          <w:color w:val="002060"/>
          <w:sz w:val="26"/>
          <w:szCs w:val="26"/>
        </w:rPr>
        <w:t xml:space="preserve">Импортозамещение ПО и технологический суверенитет: вызовы и задачи; </w:t>
      </w:r>
    </w:p>
    <w:p w14:paraId="3F35F9CC" w14:textId="2AFD0EC0" w:rsidR="008D3A39" w:rsidRPr="00C727CD" w:rsidRDefault="008D3A39" w:rsidP="00C727CD">
      <w:pPr>
        <w:pStyle w:val="a6"/>
        <w:numPr>
          <w:ilvl w:val="0"/>
          <w:numId w:val="5"/>
        </w:numPr>
        <w:ind w:left="-851" w:hanging="283"/>
        <w:rPr>
          <w:rFonts w:ascii="Arial" w:eastAsia="Arial" w:hAnsi="Arial" w:cs="Arial"/>
          <w:b/>
          <w:color w:val="002060"/>
          <w:sz w:val="26"/>
          <w:szCs w:val="26"/>
        </w:rPr>
      </w:pPr>
      <w:r w:rsidRPr="00C727CD">
        <w:rPr>
          <w:rFonts w:ascii="Arial" w:hAnsi="Arial" w:cs="Arial"/>
          <w:color w:val="002060"/>
          <w:sz w:val="26"/>
          <w:szCs w:val="26"/>
        </w:rPr>
        <w:t>Отечественные IT-продукты в строительстве: успешные кейсы внедрения отраслевых решений</w:t>
      </w:r>
    </w:p>
    <w:p w14:paraId="624E5438" w14:textId="5E5D550C" w:rsidR="00E0791E" w:rsidRDefault="006E4729" w:rsidP="00C727CD">
      <w:pPr>
        <w:spacing w:after="0" w:line="360" w:lineRule="auto"/>
        <w:ind w:left="-1134"/>
        <w:rPr>
          <w:rFonts w:ascii="Arial" w:eastAsia="Arial" w:hAnsi="Arial" w:cs="Arial"/>
          <w:b/>
          <w:color w:val="002060"/>
          <w:sz w:val="26"/>
          <w:szCs w:val="26"/>
        </w:rPr>
      </w:pPr>
      <w:r>
        <w:rPr>
          <w:rFonts w:ascii="Arial" w:eastAsia="Arial" w:hAnsi="Arial" w:cs="Arial"/>
          <w:b/>
          <w:color w:val="C00000"/>
          <w:sz w:val="26"/>
          <w:szCs w:val="26"/>
          <w:u w:val="single"/>
        </w:rPr>
        <w:t>СЕССИЯ</w:t>
      </w:r>
      <w:r>
        <w:rPr>
          <w:rFonts w:ascii="Arial" w:eastAsia="Arial" w:hAnsi="Arial" w:cs="Arial"/>
          <w:b/>
          <w:color w:val="002060"/>
          <w:sz w:val="26"/>
          <w:szCs w:val="26"/>
        </w:rPr>
        <w:t xml:space="preserve"> ПРИОРИТЕТЫ ЖИЛИЩНОГО СТРОИТЕЛЬСТВА </w:t>
      </w:r>
    </w:p>
    <w:p w14:paraId="53616737" w14:textId="48F31E96" w:rsidR="00C727CD" w:rsidRPr="00C727CD" w:rsidRDefault="00C727CD" w:rsidP="00C727CD">
      <w:pPr>
        <w:pStyle w:val="a6"/>
        <w:numPr>
          <w:ilvl w:val="0"/>
          <w:numId w:val="6"/>
        </w:numPr>
        <w:spacing w:after="0"/>
        <w:ind w:left="-851" w:hanging="283"/>
        <w:rPr>
          <w:rFonts w:ascii="Arial" w:eastAsia="Arial" w:hAnsi="Arial" w:cs="Arial"/>
          <w:bCs/>
          <w:color w:val="002060"/>
          <w:sz w:val="26"/>
          <w:szCs w:val="26"/>
        </w:rPr>
      </w:pPr>
      <w:r w:rsidRPr="00C727CD">
        <w:rPr>
          <w:rFonts w:ascii="Arial" w:eastAsia="Arial" w:hAnsi="Arial" w:cs="Arial"/>
          <w:bCs/>
          <w:color w:val="002060"/>
          <w:sz w:val="26"/>
          <w:szCs w:val="26"/>
        </w:rPr>
        <w:t>Ключевые тренды в жилом девелопменте;</w:t>
      </w:r>
    </w:p>
    <w:p w14:paraId="5AC18A89" w14:textId="7ED813BA" w:rsidR="00C727CD" w:rsidRPr="00C727CD" w:rsidRDefault="00C727CD" w:rsidP="00C727CD">
      <w:pPr>
        <w:pStyle w:val="a6"/>
        <w:numPr>
          <w:ilvl w:val="0"/>
          <w:numId w:val="6"/>
        </w:numPr>
        <w:spacing w:after="0"/>
        <w:ind w:left="-851" w:hanging="283"/>
        <w:rPr>
          <w:rFonts w:ascii="Arial" w:eastAsia="Arial" w:hAnsi="Arial" w:cs="Arial"/>
          <w:bCs/>
          <w:color w:val="002060"/>
          <w:sz w:val="26"/>
          <w:szCs w:val="26"/>
        </w:rPr>
      </w:pPr>
      <w:r w:rsidRPr="00C727CD">
        <w:rPr>
          <w:rFonts w:ascii="Arial" w:eastAsia="Arial" w:hAnsi="Arial" w:cs="Arial"/>
          <w:bCs/>
          <w:color w:val="002060"/>
          <w:sz w:val="26"/>
          <w:szCs w:val="26"/>
        </w:rPr>
        <w:t>Развитие ипотечного кредитования в жилищном строительстве;</w:t>
      </w:r>
    </w:p>
    <w:p w14:paraId="2CDADE47" w14:textId="3E9AF238" w:rsidR="008D3A39" w:rsidRDefault="00C727CD" w:rsidP="00C727CD">
      <w:pPr>
        <w:pStyle w:val="a6"/>
        <w:numPr>
          <w:ilvl w:val="0"/>
          <w:numId w:val="6"/>
        </w:numPr>
        <w:spacing w:after="0" w:line="360" w:lineRule="auto"/>
        <w:ind w:left="-851" w:hanging="283"/>
        <w:rPr>
          <w:rFonts w:ascii="Arial" w:eastAsia="Arial" w:hAnsi="Arial" w:cs="Arial"/>
          <w:bCs/>
          <w:color w:val="002060"/>
          <w:sz w:val="26"/>
          <w:szCs w:val="26"/>
        </w:rPr>
      </w:pPr>
      <w:r w:rsidRPr="00C727CD">
        <w:rPr>
          <w:rFonts w:ascii="Arial" w:eastAsia="Arial" w:hAnsi="Arial" w:cs="Arial"/>
          <w:bCs/>
          <w:color w:val="002060"/>
          <w:sz w:val="26"/>
          <w:szCs w:val="26"/>
        </w:rPr>
        <w:t>Меры поддержки жилищного строительства</w:t>
      </w:r>
    </w:p>
    <w:p w14:paraId="7201C09B" w14:textId="638E20A2" w:rsidR="00E0791E" w:rsidRDefault="006E4729" w:rsidP="00C727CD">
      <w:pPr>
        <w:spacing w:after="0" w:line="360" w:lineRule="auto"/>
        <w:ind w:left="-1134"/>
        <w:rPr>
          <w:rFonts w:ascii="Arial" w:eastAsia="Arial" w:hAnsi="Arial" w:cs="Arial"/>
          <w:b/>
          <w:color w:val="002060"/>
          <w:sz w:val="26"/>
          <w:szCs w:val="26"/>
        </w:rPr>
      </w:pPr>
      <w:r>
        <w:rPr>
          <w:rFonts w:ascii="Arial" w:eastAsia="Arial" w:hAnsi="Arial" w:cs="Arial"/>
          <w:b/>
          <w:color w:val="C00000"/>
          <w:sz w:val="26"/>
          <w:szCs w:val="26"/>
          <w:u w:val="single"/>
        </w:rPr>
        <w:t>СЕССИЯ</w:t>
      </w:r>
      <w:r>
        <w:rPr>
          <w:rFonts w:ascii="Arial" w:eastAsia="Arial" w:hAnsi="Arial" w:cs="Arial"/>
          <w:b/>
          <w:color w:val="002060"/>
          <w:sz w:val="26"/>
          <w:szCs w:val="26"/>
        </w:rPr>
        <w:t xml:space="preserve"> СОЦИАЛЬНОЕ СТРОИТЕЛЬСТВО: НОВЫЕ ВЫЗОВЫ</w:t>
      </w:r>
    </w:p>
    <w:p w14:paraId="51366C0E" w14:textId="4F7AED61" w:rsidR="00C727CD" w:rsidRPr="00C727CD" w:rsidRDefault="00C727CD" w:rsidP="00C727CD">
      <w:pPr>
        <w:pStyle w:val="a6"/>
        <w:numPr>
          <w:ilvl w:val="0"/>
          <w:numId w:val="7"/>
        </w:numPr>
        <w:spacing w:after="0"/>
        <w:ind w:left="-851" w:right="141" w:hanging="283"/>
        <w:rPr>
          <w:rFonts w:ascii="Arial" w:hAnsi="Arial" w:cs="Arial"/>
          <w:color w:val="002060"/>
          <w:sz w:val="26"/>
          <w:szCs w:val="26"/>
        </w:rPr>
      </w:pPr>
      <w:r w:rsidRPr="00C727CD">
        <w:rPr>
          <w:rFonts w:ascii="Arial" w:hAnsi="Arial" w:cs="Arial"/>
          <w:color w:val="002060"/>
          <w:sz w:val="26"/>
          <w:szCs w:val="26"/>
        </w:rPr>
        <w:t>Строительство и реконструкция социальных объектов на территории России: задачи, вызовы, перспективы;</w:t>
      </w:r>
    </w:p>
    <w:p w14:paraId="59B8B200" w14:textId="492BB789" w:rsidR="00C727CD" w:rsidRPr="00C727CD" w:rsidRDefault="00C727CD" w:rsidP="00C727CD">
      <w:pPr>
        <w:pStyle w:val="a6"/>
        <w:numPr>
          <w:ilvl w:val="0"/>
          <w:numId w:val="7"/>
        </w:numPr>
        <w:spacing w:after="0"/>
        <w:ind w:left="-851" w:right="141" w:hanging="283"/>
        <w:rPr>
          <w:rFonts w:ascii="Arial" w:eastAsia="Arial" w:hAnsi="Arial" w:cs="Arial"/>
          <w:b/>
          <w:color w:val="002060"/>
          <w:sz w:val="26"/>
          <w:szCs w:val="26"/>
        </w:rPr>
      </w:pPr>
      <w:r w:rsidRPr="00C727CD">
        <w:rPr>
          <w:rFonts w:ascii="Arial" w:hAnsi="Arial" w:cs="Arial"/>
          <w:color w:val="002060"/>
          <w:sz w:val="26"/>
          <w:szCs w:val="26"/>
        </w:rPr>
        <w:t>«Инфраструктурное меню» и иные финансовые инструменты поддержки социальных объектов;</w:t>
      </w:r>
    </w:p>
    <w:p w14:paraId="3D8EF04B" w14:textId="73AC5311" w:rsidR="00C727CD" w:rsidRPr="00C727CD" w:rsidRDefault="00C727CD" w:rsidP="00C727CD">
      <w:pPr>
        <w:pStyle w:val="a6"/>
        <w:numPr>
          <w:ilvl w:val="0"/>
          <w:numId w:val="7"/>
        </w:numPr>
        <w:ind w:left="-851" w:right="141" w:hanging="283"/>
        <w:rPr>
          <w:rFonts w:ascii="Arial" w:hAnsi="Arial" w:cs="Arial"/>
          <w:color w:val="002060"/>
          <w:sz w:val="26"/>
          <w:szCs w:val="26"/>
        </w:rPr>
      </w:pPr>
      <w:r w:rsidRPr="00C727CD">
        <w:rPr>
          <w:rFonts w:ascii="Arial" w:hAnsi="Arial" w:cs="Arial"/>
          <w:color w:val="002060"/>
          <w:sz w:val="26"/>
          <w:szCs w:val="26"/>
        </w:rPr>
        <w:t>Финансирование и господдержка</w:t>
      </w:r>
    </w:p>
    <w:p w14:paraId="4846F976" w14:textId="5AEDF00A" w:rsidR="00E0791E" w:rsidRDefault="006E4729" w:rsidP="00C727CD">
      <w:pPr>
        <w:spacing w:after="0" w:line="360" w:lineRule="auto"/>
        <w:ind w:left="-1134"/>
        <w:rPr>
          <w:rFonts w:ascii="Arial" w:eastAsia="Arial" w:hAnsi="Arial" w:cs="Arial"/>
          <w:b/>
          <w:color w:val="002060"/>
          <w:sz w:val="26"/>
          <w:szCs w:val="26"/>
          <w:highlight w:val="white"/>
        </w:rPr>
      </w:pPr>
      <w:r>
        <w:rPr>
          <w:rFonts w:ascii="Arial" w:eastAsia="Arial" w:hAnsi="Arial" w:cs="Arial"/>
          <w:b/>
          <w:color w:val="C00000"/>
          <w:sz w:val="26"/>
          <w:szCs w:val="26"/>
          <w:u w:val="single"/>
        </w:rPr>
        <w:t>СЕССИЯ</w:t>
      </w:r>
      <w:r>
        <w:rPr>
          <w:rFonts w:ascii="Arial" w:eastAsia="Arial" w:hAnsi="Arial" w:cs="Arial"/>
          <w:b/>
          <w:color w:val="00206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002060"/>
          <w:sz w:val="26"/>
          <w:szCs w:val="26"/>
          <w:highlight w:val="white"/>
        </w:rPr>
        <w:t>ТРАНСПОРТНАЯ ИНФРАСТРУКТУРА РЕГИОНОВ РОССИИ</w:t>
      </w:r>
    </w:p>
    <w:p w14:paraId="0D070ECC" w14:textId="77777777" w:rsidR="00C727CD" w:rsidRPr="00C727CD" w:rsidRDefault="00C727CD" w:rsidP="00C727CD">
      <w:pPr>
        <w:pStyle w:val="a6"/>
        <w:numPr>
          <w:ilvl w:val="0"/>
          <w:numId w:val="8"/>
        </w:numPr>
        <w:spacing w:after="0"/>
        <w:ind w:left="-851" w:hanging="283"/>
        <w:rPr>
          <w:rFonts w:ascii="Arial" w:hAnsi="Arial" w:cs="Arial"/>
          <w:color w:val="002060"/>
          <w:sz w:val="26"/>
          <w:szCs w:val="26"/>
        </w:rPr>
      </w:pPr>
      <w:r w:rsidRPr="00C727CD">
        <w:rPr>
          <w:rFonts w:ascii="Arial" w:hAnsi="Arial" w:cs="Arial"/>
          <w:color w:val="002060"/>
          <w:sz w:val="26"/>
          <w:szCs w:val="26"/>
        </w:rPr>
        <w:t xml:space="preserve">Реализация государственной программы «Развитие транспортной системы»; </w:t>
      </w:r>
    </w:p>
    <w:p w14:paraId="7141A0A6" w14:textId="77777777" w:rsidR="00C727CD" w:rsidRPr="00C727CD" w:rsidRDefault="00C727CD" w:rsidP="00C727CD">
      <w:pPr>
        <w:pStyle w:val="a6"/>
        <w:numPr>
          <w:ilvl w:val="0"/>
          <w:numId w:val="8"/>
        </w:numPr>
        <w:spacing w:after="0"/>
        <w:ind w:left="-851" w:hanging="283"/>
        <w:rPr>
          <w:rFonts w:ascii="Arial" w:hAnsi="Arial" w:cs="Arial"/>
          <w:color w:val="002060"/>
          <w:sz w:val="26"/>
          <w:szCs w:val="26"/>
        </w:rPr>
      </w:pPr>
      <w:r w:rsidRPr="00C727CD">
        <w:rPr>
          <w:rFonts w:ascii="Arial" w:hAnsi="Arial" w:cs="Arial"/>
          <w:color w:val="002060"/>
          <w:sz w:val="26"/>
          <w:szCs w:val="26"/>
        </w:rPr>
        <w:t xml:space="preserve">Ускорение темпов строительства дорог в новых и дальних регионах; </w:t>
      </w:r>
    </w:p>
    <w:p w14:paraId="30065C97" w14:textId="7C519B55" w:rsidR="00C727CD" w:rsidRPr="00C727CD" w:rsidRDefault="00C727CD" w:rsidP="00C727CD">
      <w:pPr>
        <w:pStyle w:val="a6"/>
        <w:numPr>
          <w:ilvl w:val="0"/>
          <w:numId w:val="8"/>
        </w:numPr>
        <w:spacing w:before="240" w:after="0"/>
        <w:ind w:left="-851" w:hanging="283"/>
        <w:rPr>
          <w:rFonts w:ascii="Arial" w:eastAsia="Arial" w:hAnsi="Arial" w:cs="Arial"/>
          <w:b/>
          <w:color w:val="002060"/>
          <w:sz w:val="26"/>
          <w:szCs w:val="26"/>
          <w:highlight w:val="white"/>
        </w:rPr>
      </w:pPr>
      <w:r w:rsidRPr="00C727CD">
        <w:rPr>
          <w:rFonts w:ascii="Arial" w:hAnsi="Arial" w:cs="Arial"/>
          <w:color w:val="002060"/>
          <w:sz w:val="26"/>
          <w:szCs w:val="26"/>
        </w:rPr>
        <w:t>ГЧП как эффективный инструмент развития дорожной инфраструктуры России</w:t>
      </w:r>
    </w:p>
    <w:p w14:paraId="6B680A21" w14:textId="77777777" w:rsidR="00E0791E" w:rsidRDefault="006E4729" w:rsidP="00C727CD">
      <w:pPr>
        <w:spacing w:before="240" w:after="0"/>
        <w:ind w:left="-1134"/>
        <w:rPr>
          <w:sz w:val="2"/>
          <w:szCs w:val="2"/>
        </w:rPr>
      </w:pPr>
      <w:r>
        <w:rPr>
          <w:rFonts w:ascii="Arial" w:eastAsia="Arial" w:hAnsi="Arial" w:cs="Arial"/>
          <w:b/>
          <w:color w:val="C00000"/>
          <w:sz w:val="30"/>
          <w:szCs w:val="30"/>
          <w:u w:val="single"/>
        </w:rPr>
        <w:t>18:00 – 19:30</w:t>
      </w:r>
      <w:r>
        <w:rPr>
          <w:rFonts w:ascii="Arial" w:eastAsia="Arial" w:hAnsi="Arial" w:cs="Arial"/>
          <w:b/>
          <w:color w:val="C0000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002060"/>
          <w:sz w:val="30"/>
          <w:szCs w:val="30"/>
        </w:rPr>
        <w:t>ВЕЧЕРНИЙ ПРИЕМ</w:t>
      </w:r>
    </w:p>
    <w:sectPr w:rsidR="00E0791E" w:rsidSect="00B421C3">
      <w:headerReference w:type="default" r:id="rId9"/>
      <w:footerReference w:type="default" r:id="rId10"/>
      <w:pgSz w:w="11906" w:h="16838"/>
      <w:pgMar w:top="1842" w:right="566" w:bottom="426" w:left="1701" w:header="0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491230" w14:textId="77777777" w:rsidR="000D0F89" w:rsidRDefault="000D0F89">
      <w:pPr>
        <w:spacing w:after="0" w:line="240" w:lineRule="auto"/>
      </w:pPr>
      <w:r>
        <w:separator/>
      </w:r>
    </w:p>
  </w:endnote>
  <w:endnote w:type="continuationSeparator" w:id="0">
    <w:p w14:paraId="5387EC81" w14:textId="77777777" w:rsidR="000D0F89" w:rsidRDefault="000D0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A02FBE" w14:textId="77777777" w:rsidR="00E0791E" w:rsidRDefault="006E4729">
    <w:pPr>
      <w:spacing w:after="0"/>
      <w:ind w:left="-993" w:hanging="140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2DF0E084" wp14:editId="0CE203D2">
          <wp:simplePos x="0" y="0"/>
          <wp:positionH relativeFrom="column">
            <wp:posOffset>-1076324</wp:posOffset>
          </wp:positionH>
          <wp:positionV relativeFrom="paragraph">
            <wp:posOffset>142875</wp:posOffset>
          </wp:positionV>
          <wp:extent cx="7734300" cy="503050"/>
          <wp:effectExtent l="0" t="0" r="0" b="0"/>
          <wp:wrapNone/>
          <wp:docPr id="2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34300" cy="503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AFAA79" w14:textId="77777777" w:rsidR="000D0F89" w:rsidRDefault="000D0F89">
      <w:pPr>
        <w:spacing w:after="0" w:line="240" w:lineRule="auto"/>
      </w:pPr>
      <w:r>
        <w:separator/>
      </w:r>
    </w:p>
  </w:footnote>
  <w:footnote w:type="continuationSeparator" w:id="0">
    <w:p w14:paraId="3E50F5F7" w14:textId="77777777" w:rsidR="000D0F89" w:rsidRDefault="000D0F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8836CE" w14:textId="77777777" w:rsidR="00E0791E" w:rsidRDefault="006E472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10194"/>
      </w:tabs>
      <w:spacing w:after="0" w:line="240" w:lineRule="auto"/>
      <w:ind w:right="-559" w:hanging="1700"/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13ED4A94" wp14:editId="1152BB87">
          <wp:simplePos x="0" y="0"/>
          <wp:positionH relativeFrom="page">
            <wp:posOffset>2540</wp:posOffset>
          </wp:positionH>
          <wp:positionV relativeFrom="page">
            <wp:posOffset>0</wp:posOffset>
          </wp:positionV>
          <wp:extent cx="7914323" cy="1085850"/>
          <wp:effectExtent l="0" t="0" r="0" b="0"/>
          <wp:wrapNone/>
          <wp:docPr id="2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r="-2962" b="8433"/>
                  <a:stretch>
                    <a:fillRect/>
                  </a:stretch>
                </pic:blipFill>
                <pic:spPr>
                  <a:xfrm>
                    <a:off x="0" y="0"/>
                    <a:ext cx="7914323" cy="1085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2AB3722" w14:textId="77777777" w:rsidR="00E0791E" w:rsidRDefault="006E472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left" w:pos="3510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87E56"/>
    <w:multiLevelType w:val="hybridMultilevel"/>
    <w:tmpl w:val="5CE064DC"/>
    <w:lvl w:ilvl="0" w:tplc="E1AE4EC6">
      <w:start w:val="1"/>
      <w:numFmt w:val="bullet"/>
      <w:lvlText w:val=""/>
      <w:lvlJc w:val="left"/>
      <w:pPr>
        <w:ind w:left="-414" w:hanging="360"/>
      </w:pPr>
      <w:rPr>
        <w:rFonts w:ascii="Symbol" w:hAnsi="Symbol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">
    <w:nsid w:val="194472BB"/>
    <w:multiLevelType w:val="hybridMultilevel"/>
    <w:tmpl w:val="8DB862E0"/>
    <w:lvl w:ilvl="0" w:tplc="3E442EFC">
      <w:start w:val="1"/>
      <w:numFmt w:val="bullet"/>
      <w:lvlText w:val=""/>
      <w:lvlJc w:val="left"/>
      <w:pPr>
        <w:ind w:left="-414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2">
    <w:nsid w:val="1E6F351A"/>
    <w:multiLevelType w:val="hybridMultilevel"/>
    <w:tmpl w:val="C75837F8"/>
    <w:lvl w:ilvl="0" w:tplc="3E442EFC">
      <w:start w:val="1"/>
      <w:numFmt w:val="bullet"/>
      <w:lvlText w:val=""/>
      <w:lvlJc w:val="left"/>
      <w:pPr>
        <w:ind w:left="-414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3">
    <w:nsid w:val="22B660C7"/>
    <w:multiLevelType w:val="multilevel"/>
    <w:tmpl w:val="FFECB97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206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25B24A93"/>
    <w:multiLevelType w:val="hybridMultilevel"/>
    <w:tmpl w:val="64E291DE"/>
    <w:lvl w:ilvl="0" w:tplc="3E442EFC">
      <w:start w:val="1"/>
      <w:numFmt w:val="bullet"/>
      <w:lvlText w:val=""/>
      <w:lvlJc w:val="left"/>
      <w:pPr>
        <w:ind w:left="-414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5">
    <w:nsid w:val="582A7ACF"/>
    <w:multiLevelType w:val="hybridMultilevel"/>
    <w:tmpl w:val="704CA828"/>
    <w:lvl w:ilvl="0" w:tplc="87E28D22">
      <w:start w:val="1"/>
      <w:numFmt w:val="bullet"/>
      <w:lvlText w:val=""/>
      <w:lvlJc w:val="left"/>
      <w:pPr>
        <w:ind w:left="-414" w:hanging="360"/>
      </w:pPr>
      <w:rPr>
        <w:rFonts w:ascii="Symbol" w:hAnsi="Symbol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6">
    <w:nsid w:val="5A9E30AD"/>
    <w:multiLevelType w:val="multilevel"/>
    <w:tmpl w:val="3BF69638"/>
    <w:lvl w:ilvl="0">
      <w:start w:val="1"/>
      <w:numFmt w:val="bullet"/>
      <w:lvlText w:val="●"/>
      <w:lvlJc w:val="left"/>
      <w:pPr>
        <w:ind w:left="720" w:hanging="360"/>
      </w:pPr>
      <w:rPr>
        <w:color w:val="001F5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65147CD6"/>
    <w:multiLevelType w:val="hybridMultilevel"/>
    <w:tmpl w:val="067E8E68"/>
    <w:lvl w:ilvl="0" w:tplc="3E442EFC">
      <w:start w:val="1"/>
      <w:numFmt w:val="bullet"/>
      <w:lvlText w:val=""/>
      <w:lvlJc w:val="left"/>
      <w:pPr>
        <w:ind w:left="-414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91E"/>
    <w:rsid w:val="000C39EE"/>
    <w:rsid w:val="000D0F89"/>
    <w:rsid w:val="00147C4F"/>
    <w:rsid w:val="00185819"/>
    <w:rsid w:val="0021336F"/>
    <w:rsid w:val="0024344B"/>
    <w:rsid w:val="002A4CCE"/>
    <w:rsid w:val="0034244F"/>
    <w:rsid w:val="004C073C"/>
    <w:rsid w:val="005A0710"/>
    <w:rsid w:val="006E4729"/>
    <w:rsid w:val="007B0963"/>
    <w:rsid w:val="008701EF"/>
    <w:rsid w:val="008B66A9"/>
    <w:rsid w:val="008D3A39"/>
    <w:rsid w:val="008E68FB"/>
    <w:rsid w:val="009E0571"/>
    <w:rsid w:val="00B421C3"/>
    <w:rsid w:val="00C727CD"/>
    <w:rsid w:val="00E0791E"/>
    <w:rsid w:val="00F432B1"/>
    <w:rsid w:val="00F73A4F"/>
    <w:rsid w:val="00F9334B"/>
    <w:rsid w:val="00FF7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7CFF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List Paragraph"/>
    <w:basedOn w:val="a"/>
    <w:uiPriority w:val="34"/>
    <w:qFormat/>
    <w:rsid w:val="0018581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42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421C3"/>
  </w:style>
  <w:style w:type="paragraph" w:styleId="a9">
    <w:name w:val="footer"/>
    <w:basedOn w:val="a"/>
    <w:link w:val="aa"/>
    <w:uiPriority w:val="99"/>
    <w:unhideWhenUsed/>
    <w:rsid w:val="00B42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421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List Paragraph"/>
    <w:basedOn w:val="a"/>
    <w:uiPriority w:val="34"/>
    <w:qFormat/>
    <w:rsid w:val="0018581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42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421C3"/>
  </w:style>
  <w:style w:type="paragraph" w:styleId="a9">
    <w:name w:val="footer"/>
    <w:basedOn w:val="a"/>
    <w:link w:val="aa"/>
    <w:uiPriority w:val="99"/>
    <w:unhideWhenUsed/>
    <w:rsid w:val="00B42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421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18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865</Words>
  <Characters>4935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Едельман</dc:creator>
  <cp:lastModifiedBy>Admin</cp:lastModifiedBy>
  <cp:revision>2</cp:revision>
  <dcterms:created xsi:type="dcterms:W3CDTF">2023-06-10T07:55:00Z</dcterms:created>
  <dcterms:modified xsi:type="dcterms:W3CDTF">2023-06-10T07:55:00Z</dcterms:modified>
</cp:coreProperties>
</file>